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15C52" w14:textId="6EA04341" w:rsidR="00096E46" w:rsidRPr="00096E46" w:rsidRDefault="00096E46" w:rsidP="00096E46">
      <w:pPr>
        <w:tabs>
          <w:tab w:val="center" w:pos="4536"/>
          <w:tab w:val="right" w:pos="8280"/>
          <w:tab w:val="right" w:pos="9639"/>
        </w:tabs>
        <w:ind w:right="2"/>
        <w:rPr>
          <w:rFonts w:ascii="Arial" w:hAnsi="Arial" w:cs="Arial"/>
          <w:b/>
          <w:bCs/>
          <w:sz w:val="28"/>
        </w:rPr>
      </w:pPr>
      <w:bookmarkStart w:id="0" w:name="OLE_LINK3"/>
      <w:r w:rsidRPr="00096E46">
        <w:rPr>
          <w:rFonts w:ascii="Arial" w:hAnsi="Arial" w:cs="Arial"/>
          <w:b/>
          <w:bCs/>
          <w:sz w:val="28"/>
        </w:rPr>
        <w:t>3GPP TSG RAN WG1 #111</w:t>
      </w:r>
      <w:r w:rsidRPr="00096E46">
        <w:rPr>
          <w:rFonts w:ascii="Arial" w:hAnsi="Arial" w:cs="Arial"/>
          <w:b/>
          <w:bCs/>
          <w:sz w:val="28"/>
        </w:rPr>
        <w:tab/>
      </w:r>
      <w:r w:rsidRPr="00096E46">
        <w:rPr>
          <w:rFonts w:ascii="Arial" w:hAnsi="Arial" w:cs="Arial"/>
          <w:b/>
          <w:bCs/>
          <w:sz w:val="28"/>
        </w:rPr>
        <w:tab/>
      </w:r>
      <w:r w:rsidRPr="00096E46">
        <w:rPr>
          <w:rFonts w:ascii="Arial" w:hAnsi="Arial" w:cs="Arial"/>
          <w:b/>
          <w:bCs/>
          <w:sz w:val="28"/>
        </w:rPr>
        <w:tab/>
      </w:r>
      <w:r w:rsidRPr="00D32011">
        <w:rPr>
          <w:rFonts w:ascii="Arial" w:hAnsi="Arial" w:cs="Arial"/>
          <w:b/>
          <w:bCs/>
          <w:sz w:val="28"/>
        </w:rPr>
        <w:t>R1-</w:t>
      </w:r>
      <w:r w:rsidR="00D32011" w:rsidRPr="00D32011">
        <w:rPr>
          <w:rFonts w:ascii="Arial" w:hAnsi="Arial" w:cs="Arial"/>
          <w:b/>
          <w:bCs/>
          <w:sz w:val="28"/>
        </w:rPr>
        <w:t>2211976</w:t>
      </w:r>
    </w:p>
    <w:p w14:paraId="570F6F68" w14:textId="77777777" w:rsidR="00096E46" w:rsidRPr="00096E46" w:rsidRDefault="00096E46" w:rsidP="00096E46">
      <w:pPr>
        <w:tabs>
          <w:tab w:val="center" w:pos="4536"/>
          <w:tab w:val="right" w:pos="8280"/>
          <w:tab w:val="right" w:pos="9639"/>
        </w:tabs>
        <w:ind w:right="2"/>
        <w:rPr>
          <w:rFonts w:ascii="Arial" w:hAnsi="Arial" w:cs="Arial"/>
          <w:b/>
          <w:bCs/>
          <w:sz w:val="28"/>
        </w:rPr>
      </w:pPr>
      <w:r w:rsidRPr="00096E46">
        <w:rPr>
          <w:rFonts w:ascii="Arial" w:hAnsi="Arial" w:cs="Arial"/>
          <w:b/>
          <w:bCs/>
          <w:sz w:val="28"/>
        </w:rPr>
        <w:t>Toulouse, France, November 14</w:t>
      </w:r>
      <w:r w:rsidRPr="00096E46">
        <w:rPr>
          <w:rFonts w:ascii="Arial" w:hAnsi="Arial" w:cs="Arial"/>
          <w:b/>
          <w:bCs/>
          <w:sz w:val="28"/>
          <w:vertAlign w:val="superscript"/>
        </w:rPr>
        <w:t>th</w:t>
      </w:r>
      <w:r w:rsidRPr="00096E46">
        <w:rPr>
          <w:rFonts w:ascii="Arial" w:hAnsi="Arial" w:cs="Arial"/>
          <w:b/>
          <w:bCs/>
          <w:sz w:val="28"/>
        </w:rPr>
        <w:t xml:space="preserve"> – 18</w:t>
      </w:r>
      <w:r w:rsidRPr="00096E46">
        <w:rPr>
          <w:rFonts w:ascii="Arial" w:hAnsi="Arial" w:cs="Arial"/>
          <w:b/>
          <w:bCs/>
          <w:sz w:val="28"/>
          <w:vertAlign w:val="superscript"/>
        </w:rPr>
        <w:t>th</w:t>
      </w:r>
      <w:r w:rsidRPr="00096E46">
        <w:rPr>
          <w:rFonts w:ascii="Arial" w:hAnsi="Arial" w:cs="Arial"/>
          <w:b/>
          <w:bCs/>
          <w:sz w:val="28"/>
        </w:rPr>
        <w:t>, 2022</w:t>
      </w:r>
    </w:p>
    <w:p w14:paraId="535DCD94" w14:textId="77777777" w:rsidR="0012225C" w:rsidRPr="00096E46"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gNB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Various levels of UE/gNB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r w:rsidRPr="009A6425">
                              <w:rPr>
                                <w:rFonts w:eastAsiaTheme="minorEastAsia" w:cs="Times"/>
                                <w:bCs/>
                                <w:i/>
                                <w:iCs/>
                                <w:color w:val="000000"/>
                                <w:sz w:val="22"/>
                                <w:szCs w:val="22"/>
                              </w:rPr>
                              <w:t>FS_NR_ENDC_data_collect</w:t>
                            </w:r>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AI/ML model, terminology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  model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Identify common notation and terminology for AI/ML related functions, procedures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v:textbox>
                <w10:anchorlock/>
              </v:shape>
            </w:pict>
          </mc:Fallback>
        </mc:AlternateContent>
      </w:r>
    </w:p>
    <w:p w14:paraId="23F8CBD8" w14:textId="52845D0D"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122C0FD8" w14:textId="10B18737"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54D7A497" w14:textId="1E7F0103" w:rsidR="00A0072D" w:rsidRPr="00A27631" w:rsidRDefault="00A0072D" w:rsidP="00A0072D">
      <w:pPr>
        <w:pStyle w:val="2"/>
        <w:numPr>
          <w:ilvl w:val="1"/>
          <w:numId w:val="6"/>
        </w:numPr>
        <w:spacing w:line="360" w:lineRule="auto"/>
        <w:jc w:val="both"/>
        <w:rPr>
          <w:b/>
          <w:bCs/>
          <w:szCs w:val="24"/>
          <w:lang w:val="en-US"/>
        </w:rPr>
      </w:pPr>
      <w:r w:rsidRPr="00A27631">
        <w:rPr>
          <w:b/>
          <w:bCs/>
          <w:szCs w:val="24"/>
          <w:lang w:val="en-US"/>
        </w:rPr>
        <w:t>NW-UE collaboration level</w:t>
      </w:r>
    </w:p>
    <w:p w14:paraId="1421B11D" w14:textId="3AD5DB88" w:rsidR="007E01A7" w:rsidRPr="00A27631" w:rsidRDefault="007E01A7" w:rsidP="007E01A7">
      <w:pPr>
        <w:rPr>
          <w:szCs w:val="24"/>
        </w:rPr>
      </w:pPr>
      <w:r w:rsidRPr="00A27631">
        <w:rPr>
          <w:szCs w:val="24"/>
        </w:rPr>
        <w:t xml:space="preserve">At the RAN1#109-e and the RAN1#110bis-e meeting, the following agreements </w:t>
      </w:r>
      <w:r w:rsidR="00A27631">
        <w:rPr>
          <w:szCs w:val="24"/>
        </w:rPr>
        <w:t xml:space="preserve">and the working assumption </w:t>
      </w:r>
      <w:r w:rsidRPr="00A27631">
        <w:rPr>
          <w:szCs w:val="24"/>
        </w:rPr>
        <w:t>were made regarding NW-UE collaboration level [2] [</w:t>
      </w:r>
      <w:r w:rsidR="00655267">
        <w:rPr>
          <w:szCs w:val="24"/>
        </w:rPr>
        <w:t>3</w:t>
      </w:r>
      <w:r w:rsidRPr="00A27631">
        <w:rPr>
          <w:szCs w:val="24"/>
        </w:rPr>
        <w:t>].</w:t>
      </w:r>
    </w:p>
    <w:p w14:paraId="73623C64" w14:textId="3FBF146A" w:rsidR="007E01A7" w:rsidRDefault="007E01A7" w:rsidP="007E01A7">
      <w:pPr>
        <w:rPr>
          <w:lang w:val="en-US"/>
        </w:rPr>
      </w:pPr>
      <w:r w:rsidRPr="00E7003B">
        <w:rPr>
          <w:rFonts w:eastAsia="SimSun"/>
          <w:noProof/>
          <w:lang w:val="en-US"/>
        </w:rPr>
        <w:lastRenderedPageBreak/>
        <mc:AlternateContent>
          <mc:Choice Requires="wps">
            <w:drawing>
              <wp:inline distT="0" distB="0" distL="0" distR="0" wp14:anchorId="1E0D7B45" wp14:editId="422DD44B">
                <wp:extent cx="6332220" cy="1706880"/>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706880"/>
                        </a:xfrm>
                        <a:prstGeom prst="rect">
                          <a:avLst/>
                        </a:prstGeom>
                        <a:solidFill>
                          <a:srgbClr val="FFFFFF"/>
                        </a:solidFill>
                        <a:ln w="9525">
                          <a:solidFill>
                            <a:srgbClr val="000000"/>
                          </a:solidFill>
                          <a:miter lim="800000"/>
                          <a:headEnd/>
                          <a:tailEnd/>
                        </a:ln>
                      </wps:spPr>
                      <wps:txbx>
                        <w:txbxContent>
                          <w:p w14:paraId="753D765D" w14:textId="77777777" w:rsidR="007E01A7" w:rsidRPr="007E01A7" w:rsidRDefault="007E01A7" w:rsidP="007E01A7">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51F2B4A9" w14:textId="77777777" w:rsidR="007E01A7" w:rsidRPr="007E01A7" w:rsidRDefault="007E01A7" w:rsidP="007E01A7">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6709A05E"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775A2258"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y: Signaling-based collaboration without model transfer</w:t>
                            </w:r>
                          </w:p>
                          <w:p w14:paraId="57E46EE5"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z: Signaling-based collaboration with model transfer</w:t>
                            </w:r>
                          </w:p>
                          <w:p w14:paraId="717F3ACE" w14:textId="77777777" w:rsidR="007E01A7" w:rsidRPr="007E01A7" w:rsidRDefault="007E01A7" w:rsidP="007E01A7">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38FFD517" w14:textId="77777777" w:rsidR="007E01A7" w:rsidRPr="007E01A7" w:rsidRDefault="007E01A7" w:rsidP="007E01A7">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506A77A" w14:textId="77777777" w:rsidR="007E01A7" w:rsidRPr="009A6425" w:rsidRDefault="007E01A7" w:rsidP="007E01A7">
                            <w:pPr>
                              <w:rPr>
                                <w:rFonts w:ascii="Times" w:eastAsia="DengXian" w:hAnsi="Times"/>
                                <w:sz w:val="22"/>
                                <w:szCs w:val="22"/>
                                <w:highlight w:val="green"/>
                                <w:lang w:eastAsia="zh-CN"/>
                              </w:rPr>
                            </w:pPr>
                          </w:p>
                          <w:p w14:paraId="38B95E3B" w14:textId="7F435451" w:rsidR="007E01A7" w:rsidRPr="007E01A7" w:rsidRDefault="007E01A7" w:rsidP="007E01A7">
                            <w:pPr>
                              <w:rPr>
                                <w:rFonts w:ascii="Times" w:eastAsia="DengXian" w:hAnsi="Times"/>
                                <w:sz w:val="22"/>
                                <w:szCs w:val="22"/>
                                <w:highlight w:val="green"/>
                                <w:lang w:eastAsia="zh-CN"/>
                              </w:rPr>
                            </w:pPr>
                            <w:r w:rsidRPr="007E01A7">
                              <w:rPr>
                                <w:rFonts w:ascii="Times" w:eastAsia="DengXian" w:hAnsi="Times" w:hint="eastAsia"/>
                                <w:sz w:val="22"/>
                                <w:szCs w:val="22"/>
                                <w:highlight w:val="green"/>
                                <w:lang w:eastAsia="zh-CN"/>
                              </w:rPr>
                              <w:t>A</w:t>
                            </w:r>
                            <w:r w:rsidRPr="007E01A7">
                              <w:rPr>
                                <w:rFonts w:ascii="Times" w:eastAsia="DengXian" w:hAnsi="Times"/>
                                <w:sz w:val="22"/>
                                <w:szCs w:val="22"/>
                                <w:highlight w:val="green"/>
                                <w:lang w:eastAsia="zh-CN"/>
                              </w:rPr>
                              <w:t>greement</w:t>
                            </w:r>
                          </w:p>
                          <w:p w14:paraId="3A60C285" w14:textId="77777777" w:rsidR="007E01A7" w:rsidRPr="007E01A7" w:rsidRDefault="007E01A7" w:rsidP="007E01A7">
                            <w:pPr>
                              <w:rPr>
                                <w:rFonts w:ascii="Times" w:eastAsia="Batang" w:hAnsi="Times"/>
                                <w:sz w:val="22"/>
                                <w:szCs w:val="22"/>
                                <w:lang w:eastAsia="en-US"/>
                              </w:rPr>
                            </w:pPr>
                            <w:r w:rsidRPr="007E01A7">
                              <w:rPr>
                                <w:rFonts w:ascii="Times" w:eastAsia="Batang" w:hAnsi="Times"/>
                                <w:sz w:val="22"/>
                                <w:szCs w:val="22"/>
                                <w:lang w:eastAsia="en-US"/>
                              </w:rPr>
                              <w:t>Clarify Level x/y boundary as:</w:t>
                            </w:r>
                          </w:p>
                          <w:p w14:paraId="2D132DED" w14:textId="77777777" w:rsidR="007E01A7" w:rsidRPr="007E01A7" w:rsidRDefault="007E01A7" w:rsidP="007E01A7">
                            <w:pPr>
                              <w:numPr>
                                <w:ilvl w:val="0"/>
                                <w:numId w:val="34"/>
                              </w:numPr>
                              <w:ind w:left="840"/>
                              <w:rPr>
                                <w:rFonts w:ascii="Times" w:eastAsia="Batang" w:hAnsi="Times"/>
                                <w:sz w:val="22"/>
                                <w:szCs w:val="22"/>
                                <w:lang w:eastAsia="x-none"/>
                              </w:rPr>
                            </w:pPr>
                            <w:r w:rsidRPr="007E01A7">
                              <w:rPr>
                                <w:rFonts w:ascii="Times" w:eastAsia="Batang" w:hAnsi="Times"/>
                                <w:sz w:val="22"/>
                                <w:szCs w:val="22"/>
                                <w:lang w:eastAsia="x-none"/>
                              </w:rPr>
                              <w:t>Level x is implementation-based AI/ML operation without any dedicated AI/ML-specific enhancement (e.g., LCM related signalling, RS) collaboration between network and UE.</w:t>
                            </w:r>
                            <w:r w:rsidRPr="007E01A7">
                              <w:rPr>
                                <w:rFonts w:ascii="Times" w:eastAsia="Batang" w:hAnsi="Times"/>
                                <w:sz w:val="22"/>
                                <w:szCs w:val="22"/>
                                <w:lang w:eastAsia="x-none"/>
                              </w:rPr>
                              <w:br/>
                              <w:t>(Note: The AI/ML operation may rely on future specification not related to AI/ML collaboration. The AI/ML approaches can be used as baseline for performance evaluation for future releases.)</w:t>
                            </w:r>
                          </w:p>
                          <w:p w14:paraId="53148075" w14:textId="77777777" w:rsidR="007E01A7" w:rsidRPr="009A6425" w:rsidRDefault="007E01A7" w:rsidP="007E01A7">
                            <w:pPr>
                              <w:rPr>
                                <w:rFonts w:ascii="Times" w:eastAsia="DengXian" w:hAnsi="Times"/>
                                <w:sz w:val="22"/>
                                <w:szCs w:val="22"/>
                                <w:highlight w:val="darkYellow"/>
                                <w:lang w:eastAsia="zh-CN"/>
                              </w:rPr>
                            </w:pPr>
                          </w:p>
                          <w:p w14:paraId="263BD2E5" w14:textId="4FF708AC" w:rsidR="007E01A7" w:rsidRPr="007E01A7" w:rsidRDefault="007E01A7" w:rsidP="007E01A7">
                            <w:pPr>
                              <w:rPr>
                                <w:rFonts w:ascii="Times" w:eastAsia="DengXian" w:hAnsi="Times"/>
                                <w:sz w:val="22"/>
                                <w:szCs w:val="22"/>
                                <w:highlight w:val="darkYellow"/>
                                <w:lang w:eastAsia="zh-CN"/>
                              </w:rPr>
                            </w:pPr>
                            <w:r w:rsidRPr="007E01A7">
                              <w:rPr>
                                <w:rFonts w:ascii="Times" w:eastAsia="DengXian" w:hAnsi="Times"/>
                                <w:sz w:val="22"/>
                                <w:szCs w:val="22"/>
                                <w:highlight w:val="darkYellow"/>
                                <w:lang w:eastAsia="zh-CN"/>
                              </w:rPr>
                              <w:t>Working Assumption</w:t>
                            </w:r>
                          </w:p>
                          <w:p w14:paraId="60166BF6"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Define Level y-z boundary based on whether model delivery is transparent to 3gpp signalling over the air interface or not.</w:t>
                            </w:r>
                          </w:p>
                          <w:p w14:paraId="5738B53A"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DengXian" w:hAnsi="Times" w:hint="eastAsia"/>
                                <w:sz w:val="22"/>
                                <w:szCs w:val="22"/>
                                <w:lang w:eastAsia="zh-CN"/>
                              </w:rPr>
                              <w:t>N</w:t>
                            </w:r>
                            <w:r w:rsidRPr="007E01A7">
                              <w:rPr>
                                <w:rFonts w:ascii="Times" w:eastAsia="DengXian" w:hAnsi="Times"/>
                                <w:sz w:val="22"/>
                                <w:szCs w:val="22"/>
                                <w:lang w:eastAsia="zh-CN"/>
                              </w:rPr>
                              <w:t>ote: other procedures than model transfer/delivery are decoupled with collaboration level y-z</w:t>
                            </w:r>
                          </w:p>
                          <w:p w14:paraId="4B16AB86" w14:textId="12E8AB04" w:rsidR="007E01A7" w:rsidRPr="009A6425"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Clarifying note: Level y includes cases without model delivery.</w:t>
                            </w:r>
                          </w:p>
                        </w:txbxContent>
                      </wps:txbx>
                      <wps:bodyPr rot="0" vert="horz" wrap="square" lIns="91440" tIns="45720" rIns="91440" bIns="45720" anchor="t" anchorCtr="0">
                        <a:spAutoFit/>
                      </wps:bodyPr>
                    </wps:wsp>
                  </a:graphicData>
                </a:graphic>
              </wp:inline>
            </w:drawing>
          </mc:Choice>
          <mc:Fallback>
            <w:pict>
              <v:shape w14:anchorId="1E0D7B45" id="_x0000_s1027" type="#_x0000_t202" style="width:498.6pt;height:1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">
                <v:textbox style="mso-fit-shape-to-text:t">
                  <w:txbxContent>
                    <w:p w14:paraId="753D765D" w14:textId="77777777" w:rsidR="007E01A7" w:rsidRPr="007E01A7" w:rsidRDefault="007E01A7" w:rsidP="007E01A7">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51F2B4A9" w14:textId="77777777" w:rsidR="007E01A7" w:rsidRPr="007E01A7" w:rsidRDefault="007E01A7" w:rsidP="007E01A7">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6709A05E"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775A2258"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y: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without model transfer</w:t>
                      </w:r>
                    </w:p>
                    <w:p w14:paraId="57E46EE5"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z: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 model transfer</w:t>
                      </w:r>
                    </w:p>
                    <w:p w14:paraId="717F3ACE" w14:textId="77777777" w:rsidR="007E01A7" w:rsidRPr="007E01A7" w:rsidRDefault="007E01A7" w:rsidP="007E01A7">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38FFD517" w14:textId="77777777" w:rsidR="007E01A7" w:rsidRPr="007E01A7" w:rsidRDefault="007E01A7" w:rsidP="007E01A7">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506A77A" w14:textId="77777777" w:rsidR="007E01A7" w:rsidRPr="009A6425" w:rsidRDefault="007E01A7" w:rsidP="007E01A7">
                      <w:pPr>
                        <w:rPr>
                          <w:rFonts w:ascii="Times" w:eastAsia="DengXian" w:hAnsi="Times"/>
                          <w:sz w:val="22"/>
                          <w:szCs w:val="22"/>
                          <w:highlight w:val="green"/>
                          <w:lang w:eastAsia="zh-CN"/>
                        </w:rPr>
                      </w:pPr>
                    </w:p>
                    <w:p w14:paraId="38B95E3B" w14:textId="7F435451" w:rsidR="007E01A7" w:rsidRPr="007E01A7" w:rsidRDefault="007E01A7" w:rsidP="007E01A7">
                      <w:pPr>
                        <w:rPr>
                          <w:rFonts w:ascii="Times" w:eastAsia="DengXian" w:hAnsi="Times"/>
                          <w:sz w:val="22"/>
                          <w:szCs w:val="22"/>
                          <w:highlight w:val="green"/>
                          <w:lang w:eastAsia="zh-CN"/>
                        </w:rPr>
                      </w:pPr>
                      <w:r w:rsidRPr="007E01A7">
                        <w:rPr>
                          <w:rFonts w:ascii="Times" w:eastAsia="DengXian" w:hAnsi="Times" w:hint="eastAsia"/>
                          <w:sz w:val="22"/>
                          <w:szCs w:val="22"/>
                          <w:highlight w:val="green"/>
                          <w:lang w:eastAsia="zh-CN"/>
                        </w:rPr>
                        <w:t>A</w:t>
                      </w:r>
                      <w:r w:rsidRPr="007E01A7">
                        <w:rPr>
                          <w:rFonts w:ascii="Times" w:eastAsia="DengXian" w:hAnsi="Times"/>
                          <w:sz w:val="22"/>
                          <w:szCs w:val="22"/>
                          <w:highlight w:val="green"/>
                          <w:lang w:eastAsia="zh-CN"/>
                        </w:rPr>
                        <w:t>greement</w:t>
                      </w:r>
                    </w:p>
                    <w:p w14:paraId="3A60C285" w14:textId="77777777" w:rsidR="007E01A7" w:rsidRPr="007E01A7" w:rsidRDefault="007E01A7" w:rsidP="007E01A7">
                      <w:pPr>
                        <w:rPr>
                          <w:rFonts w:ascii="Times" w:eastAsia="Batang" w:hAnsi="Times"/>
                          <w:sz w:val="22"/>
                          <w:szCs w:val="22"/>
                          <w:lang w:eastAsia="en-US"/>
                        </w:rPr>
                      </w:pPr>
                      <w:r w:rsidRPr="007E01A7">
                        <w:rPr>
                          <w:rFonts w:ascii="Times" w:eastAsia="Batang" w:hAnsi="Times"/>
                          <w:sz w:val="22"/>
                          <w:szCs w:val="22"/>
                          <w:lang w:eastAsia="en-US"/>
                        </w:rPr>
                        <w:t>Clarify Level x/y boundary as:</w:t>
                      </w:r>
                    </w:p>
                    <w:p w14:paraId="2D132DED" w14:textId="77777777" w:rsidR="007E01A7" w:rsidRPr="007E01A7" w:rsidRDefault="007E01A7" w:rsidP="007E01A7">
                      <w:pPr>
                        <w:numPr>
                          <w:ilvl w:val="0"/>
                          <w:numId w:val="34"/>
                        </w:numPr>
                        <w:ind w:left="840"/>
                        <w:rPr>
                          <w:rFonts w:ascii="Times" w:eastAsia="Batang" w:hAnsi="Times"/>
                          <w:sz w:val="22"/>
                          <w:szCs w:val="22"/>
                          <w:lang w:eastAsia="x-none"/>
                        </w:rPr>
                      </w:pPr>
                      <w:r w:rsidRPr="007E01A7">
                        <w:rPr>
                          <w:rFonts w:ascii="Times" w:eastAsia="Batang" w:hAnsi="Times"/>
                          <w:sz w:val="22"/>
                          <w:szCs w:val="22"/>
                          <w:lang w:eastAsia="x-none"/>
                        </w:rPr>
                        <w:t>Level x is implementation-based AI/ML operation without any dedicated AI/ML-specific enhancement (e.g., LCM related signalling, RS) collaboration between network and UE.</w:t>
                      </w:r>
                      <w:r w:rsidRPr="007E01A7">
                        <w:rPr>
                          <w:rFonts w:ascii="Times" w:eastAsia="Batang" w:hAnsi="Times"/>
                          <w:sz w:val="22"/>
                          <w:szCs w:val="22"/>
                          <w:lang w:eastAsia="x-none"/>
                        </w:rPr>
                        <w:br/>
                        <w:t>(Note: The AI/ML operation may rely on future specification not related to AI/ML collaboration. The AI/ML approaches can be used as baseline for performance evaluation for future releases.)</w:t>
                      </w:r>
                    </w:p>
                    <w:p w14:paraId="53148075" w14:textId="77777777" w:rsidR="007E01A7" w:rsidRPr="009A6425" w:rsidRDefault="007E01A7" w:rsidP="007E01A7">
                      <w:pPr>
                        <w:rPr>
                          <w:rFonts w:ascii="Times" w:eastAsia="DengXian" w:hAnsi="Times"/>
                          <w:sz w:val="22"/>
                          <w:szCs w:val="22"/>
                          <w:highlight w:val="darkYellow"/>
                          <w:lang w:eastAsia="zh-CN"/>
                        </w:rPr>
                      </w:pPr>
                    </w:p>
                    <w:p w14:paraId="263BD2E5" w14:textId="4FF708AC" w:rsidR="007E01A7" w:rsidRPr="007E01A7" w:rsidRDefault="007E01A7" w:rsidP="007E01A7">
                      <w:pPr>
                        <w:rPr>
                          <w:rFonts w:ascii="Times" w:eastAsia="DengXian" w:hAnsi="Times"/>
                          <w:sz w:val="22"/>
                          <w:szCs w:val="22"/>
                          <w:highlight w:val="darkYellow"/>
                          <w:lang w:eastAsia="zh-CN"/>
                        </w:rPr>
                      </w:pPr>
                      <w:r w:rsidRPr="007E01A7">
                        <w:rPr>
                          <w:rFonts w:ascii="Times" w:eastAsia="DengXian" w:hAnsi="Times"/>
                          <w:sz w:val="22"/>
                          <w:szCs w:val="22"/>
                          <w:highlight w:val="darkYellow"/>
                          <w:lang w:eastAsia="zh-CN"/>
                        </w:rPr>
                        <w:t>Working Assumption</w:t>
                      </w:r>
                    </w:p>
                    <w:p w14:paraId="60166BF6"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Define Level y-z boundary based on whether model delivery is transparent to 3gpp signalling over the air interface or not.</w:t>
                      </w:r>
                    </w:p>
                    <w:p w14:paraId="5738B53A"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DengXian" w:hAnsi="Times" w:hint="eastAsia"/>
                          <w:sz w:val="22"/>
                          <w:szCs w:val="22"/>
                          <w:lang w:eastAsia="zh-CN"/>
                        </w:rPr>
                        <w:t>N</w:t>
                      </w:r>
                      <w:r w:rsidRPr="007E01A7">
                        <w:rPr>
                          <w:rFonts w:ascii="Times" w:eastAsia="DengXian" w:hAnsi="Times"/>
                          <w:sz w:val="22"/>
                          <w:szCs w:val="22"/>
                          <w:lang w:eastAsia="zh-CN"/>
                        </w:rPr>
                        <w:t>ote: other procedures than model transfer/delivery are decoupled with collaboration level y-z</w:t>
                      </w:r>
                    </w:p>
                    <w:p w14:paraId="4B16AB86" w14:textId="12E8AB04" w:rsidR="007E01A7" w:rsidRPr="009A6425"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Clarifying note: Level y includes cases without model delivery.</w:t>
                      </w:r>
                    </w:p>
                  </w:txbxContent>
                </v:textbox>
                <w10:anchorlock/>
              </v:shape>
            </w:pict>
          </mc:Fallback>
        </mc:AlternateContent>
      </w:r>
    </w:p>
    <w:p w14:paraId="06BDCD66" w14:textId="77777777" w:rsidR="007E01A7" w:rsidRDefault="007E01A7" w:rsidP="007E01A7">
      <w:r>
        <w:t>The s</w:t>
      </w:r>
      <w:r w:rsidRPr="007E01A7">
        <w:t>ignalling, e.g., model transfer, was agreed as one factor of collaboration levels, while other factors, such as one-sided model or two-sided model, are still not precluded for determining collaboration levels as shown in the above agreement [2]. In our view, it is difficult to order NW-UE collaboration levels if two factors are included in them. For example, it is difficult to compare the collaboration levels between two-sided model without model transfer and one-sided model with model transfer, i.e., which one is higher collaboration level. Hence, we prefer to classify NW-UE collaboration levels based on only one factor.</w:t>
      </w:r>
      <w:r>
        <w:t xml:space="preserve"> </w:t>
      </w:r>
    </w:p>
    <w:p w14:paraId="7BC4C08C" w14:textId="24D4FC08" w:rsidR="007E01A7" w:rsidRPr="00A27631" w:rsidRDefault="007E01A7" w:rsidP="007E01A7">
      <w:pPr>
        <w:spacing w:before="240" w:after="240"/>
        <w:rPr>
          <w:szCs w:val="24"/>
        </w:rPr>
      </w:pPr>
      <w:r w:rsidRPr="00A27631">
        <w:rPr>
          <w:rFonts w:eastAsia="游明朝" w:hint="eastAsia"/>
          <w:b/>
          <w:szCs w:val="24"/>
          <w:u w:val="single"/>
        </w:rPr>
        <w:t xml:space="preserve">Proposal </w:t>
      </w:r>
      <w:r w:rsidR="003F2F1A">
        <w:rPr>
          <w:rFonts w:eastAsia="游明朝"/>
          <w:b/>
          <w:szCs w:val="24"/>
          <w:u w:val="single"/>
        </w:rPr>
        <w:t>1:</w:t>
      </w:r>
      <w:r w:rsidRPr="00A27631">
        <w:rPr>
          <w:rFonts w:eastAsia="游明朝"/>
          <w:b/>
          <w:szCs w:val="24"/>
        </w:rPr>
        <w:t xml:space="preserve"> Define NW-UE collaboration level based only </w:t>
      </w:r>
      <w:r w:rsidR="007F624A">
        <w:rPr>
          <w:rFonts w:eastAsia="游明朝"/>
          <w:b/>
          <w:szCs w:val="24"/>
        </w:rPr>
        <w:t xml:space="preserve">on </w:t>
      </w:r>
      <w:r w:rsidRPr="00A27631">
        <w:rPr>
          <w:rFonts w:eastAsia="游明朝"/>
          <w:b/>
          <w:szCs w:val="24"/>
        </w:rPr>
        <w:t>signalling perspective.</w:t>
      </w:r>
    </w:p>
    <w:p w14:paraId="5CF84C77" w14:textId="7A8A50FA" w:rsidR="007E01A7" w:rsidRPr="00A27631" w:rsidRDefault="007E01A7" w:rsidP="007E01A7">
      <w:pPr>
        <w:rPr>
          <w:szCs w:val="24"/>
        </w:rPr>
      </w:pPr>
      <w:r w:rsidRPr="00A27631">
        <w:rPr>
          <w:szCs w:val="24"/>
        </w:rPr>
        <w:t xml:space="preserve">In addition, the boundary between each level was clarified at the RAN1#110bis-e meeting. If model delivery specified in 3GPP signalling is supported, NW-UE collaboration </w:t>
      </w:r>
      <w:r w:rsidR="009A6425">
        <w:rPr>
          <w:szCs w:val="24"/>
        </w:rPr>
        <w:t>falls into</w:t>
      </w:r>
      <w:r w:rsidRPr="00A27631">
        <w:rPr>
          <w:szCs w:val="24"/>
        </w:rPr>
        <w:t xml:space="preserve"> level z</w:t>
      </w:r>
      <w:r w:rsidR="009A6425">
        <w:rPr>
          <w:szCs w:val="24"/>
        </w:rPr>
        <w:t>, and the boundary between l</w:t>
      </w:r>
      <w:r w:rsidRPr="00A27631">
        <w:rPr>
          <w:szCs w:val="24"/>
        </w:rPr>
        <w:t xml:space="preserve">evel x </w:t>
      </w:r>
      <w:r w:rsidR="009A6425">
        <w:rPr>
          <w:szCs w:val="24"/>
        </w:rPr>
        <w:t xml:space="preserve">and </w:t>
      </w:r>
      <w:r w:rsidRPr="00A27631">
        <w:rPr>
          <w:szCs w:val="24"/>
        </w:rPr>
        <w:t xml:space="preserve">y </w:t>
      </w:r>
      <w:r w:rsidR="009A6425">
        <w:rPr>
          <w:szCs w:val="24"/>
        </w:rPr>
        <w:t>was agreed to be</w:t>
      </w:r>
      <w:r w:rsidRPr="00A27631">
        <w:rPr>
          <w:szCs w:val="24"/>
        </w:rPr>
        <w:t xml:space="preserve"> whether any dedicated AI/ML-specific enhancement collaboration is supported between NW and UE. In the last three meetings, the NW-UE collaboration level was sufficiently discussed</w:t>
      </w:r>
      <w:r w:rsidR="00A27631" w:rsidRPr="00A27631">
        <w:rPr>
          <w:szCs w:val="24"/>
        </w:rPr>
        <w:t>,</w:t>
      </w:r>
      <w:r w:rsidRPr="00A27631">
        <w:rPr>
          <w:szCs w:val="24"/>
        </w:rPr>
        <w:t xml:space="preserve"> and the clear boundary was made. Therefore, the sub level of each NW-UE collaboration level is not necessarily further defined </w:t>
      </w:r>
    </w:p>
    <w:p w14:paraId="03793BD0" w14:textId="118717D0" w:rsidR="007E01A7" w:rsidRPr="00A27631" w:rsidRDefault="007E01A7" w:rsidP="007E01A7">
      <w:pPr>
        <w:spacing w:before="240" w:after="240"/>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2:</w:t>
      </w:r>
      <w:r w:rsidRPr="00A27631">
        <w:rPr>
          <w:rFonts w:eastAsia="游明朝"/>
          <w:b/>
          <w:szCs w:val="24"/>
        </w:rPr>
        <w:t xml:space="preserve"> No need to define the sub-level of NW-UE collaboration level.</w:t>
      </w:r>
    </w:p>
    <w:p w14:paraId="20DC1BF7" w14:textId="380B9EC5" w:rsidR="002028AC" w:rsidRPr="007E01A7" w:rsidRDefault="00A27631" w:rsidP="00A27631">
      <w:r>
        <w:t xml:space="preserve">In NW-UE collaboration level z, the model transfer, in other words, the model deliver specified in 3GPP over the air interface, is expected. However, the feasibility of model transfer is still controversial. One issue is the hardware optimization. When AI model is deployed at UE, the hardware optimization on the device is necessary to work efficiently. In that case, the flexible determination of the model structure and model parameters </w:t>
      </w:r>
      <w:r w:rsidR="009A6425">
        <w:t>could be</w:t>
      </w:r>
      <w:r>
        <w:t xml:space="preserve"> difficult. Also, the model transfer is supposed to deliver model information from one entity to the other entity. If model information, such as model parameter</w:t>
      </w:r>
      <w:r w:rsidR="009A6425">
        <w:t xml:space="preserve"> /</w:t>
      </w:r>
      <w:r>
        <w:t xml:space="preserve"> model structure</w:t>
      </w:r>
      <w:r w:rsidR="009A6425">
        <w:t xml:space="preserve"> / </w:t>
      </w:r>
      <w:r>
        <w:t>UE hardware information to determine applicable model</w:t>
      </w:r>
      <w:r w:rsidR="009A6425">
        <w:t xml:space="preserve"> structure or parameters</w:t>
      </w:r>
      <w:r>
        <w:t xml:space="preserve"> on device, is considered as a proprietary asset, the information cannot be disclosed over the 3GPP air interface. In addition, the expected specification impacts </w:t>
      </w:r>
      <w:r w:rsidR="009A6425">
        <w:t>to support the model transfer are</w:t>
      </w:r>
      <w:r>
        <w:t xml:space="preserve"> significant. </w:t>
      </w:r>
      <w:r>
        <w:lastRenderedPageBreak/>
        <w:t>Since the feasibility of model transfer is still questionable for those reasons, the sub use case discussion should assume that NW-UE collaboration level y until the feasibility of level z is confirmed in AI 9.2.1.</w:t>
      </w:r>
    </w:p>
    <w:p w14:paraId="49D58F02" w14:textId="55FE4AFE" w:rsidR="002028AC" w:rsidRPr="00A27631" w:rsidRDefault="002028AC" w:rsidP="007E01A7">
      <w:pPr>
        <w:spacing w:before="240" w:after="240"/>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3:</w:t>
      </w:r>
      <w:r w:rsidRPr="00A27631">
        <w:rPr>
          <w:rFonts w:eastAsia="游明朝"/>
          <w:b/>
          <w:szCs w:val="24"/>
        </w:rPr>
        <w:t xml:space="preserve"> Prioritize NW-UE collaboration level y for each sub use case discussion</w:t>
      </w:r>
      <w:r w:rsidR="00A27631" w:rsidRPr="00A27631">
        <w:rPr>
          <w:rFonts w:eastAsia="游明朝"/>
          <w:b/>
          <w:szCs w:val="24"/>
        </w:rPr>
        <w:t xml:space="preserve"> until the feasibility of NW-UE collaboration level z is confirmed in AI 9.2.1</w:t>
      </w:r>
      <w:r w:rsidRPr="00A27631">
        <w:rPr>
          <w:rFonts w:eastAsia="游明朝"/>
          <w:b/>
          <w:szCs w:val="24"/>
        </w:rPr>
        <w:t>.</w:t>
      </w:r>
    </w:p>
    <w:p w14:paraId="77FBF202" w14:textId="7D7645DD" w:rsidR="007E01A7" w:rsidRPr="00A27631" w:rsidRDefault="007E01A7" w:rsidP="007E01A7">
      <w:pPr>
        <w:pStyle w:val="2"/>
        <w:numPr>
          <w:ilvl w:val="1"/>
          <w:numId w:val="6"/>
        </w:numPr>
        <w:spacing w:line="360" w:lineRule="auto"/>
        <w:jc w:val="both"/>
        <w:rPr>
          <w:b/>
          <w:bCs/>
          <w:szCs w:val="24"/>
          <w:lang w:val="en-US"/>
        </w:rPr>
      </w:pPr>
      <w:r w:rsidRPr="00A27631">
        <w:rPr>
          <w:b/>
          <w:bCs/>
          <w:szCs w:val="24"/>
          <w:lang w:val="en-US"/>
        </w:rPr>
        <w:t>AI/ML operations over different scenarios/configurations</w:t>
      </w:r>
    </w:p>
    <w:p w14:paraId="207EED18" w14:textId="5453ECAF" w:rsidR="007E01A7" w:rsidRPr="007E01A7" w:rsidRDefault="007E01A7" w:rsidP="00A27631">
      <w:pPr>
        <w:spacing w:after="240"/>
      </w:pPr>
      <w:r w:rsidRPr="007E01A7">
        <w:t xml:space="preserve">At the </w:t>
      </w:r>
      <w:r>
        <w:t>RAN1#110bis-e</w:t>
      </w:r>
      <w:r w:rsidRPr="007E01A7">
        <w:t xml:space="preserve"> meeting</w:t>
      </w:r>
      <w:r>
        <w:t xml:space="preserve"> [3]</w:t>
      </w:r>
      <w:r w:rsidRPr="007E01A7">
        <w:t xml:space="preserve">, </w:t>
      </w:r>
      <w:r>
        <w:t>it was agreed to study the three approaches achieving high performance over different scenarios/configurations: model generalization, model switching, and model update.</w:t>
      </w:r>
    </w:p>
    <w:p w14:paraId="4CE70AAC" w14:textId="4BD06D6A" w:rsidR="00A0072D" w:rsidRDefault="007E01A7" w:rsidP="00A0072D">
      <w:pPr>
        <w:rPr>
          <w:lang w:val="en-US"/>
        </w:rPr>
      </w:pPr>
      <w:r w:rsidRPr="00E7003B">
        <w:rPr>
          <w:rFonts w:eastAsia="SimSun"/>
          <w:noProof/>
          <w:lang w:val="en-US"/>
        </w:rPr>
        <mc:AlternateContent>
          <mc:Choice Requires="wps">
            <w:drawing>
              <wp:inline distT="0" distB="0" distL="0" distR="0" wp14:anchorId="16026BAE" wp14:editId="5AF0172E">
                <wp:extent cx="6332220" cy="2365664"/>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28705D6F" w14:textId="77777777" w:rsidR="007E01A7" w:rsidRPr="007E01A7" w:rsidRDefault="007E01A7" w:rsidP="007E01A7">
                            <w:pPr>
                              <w:tabs>
                                <w:tab w:val="left" w:pos="720"/>
                                <w:tab w:val="left" w:pos="1440"/>
                                <w:tab w:val="left" w:pos="2160"/>
                              </w:tabs>
                              <w:rPr>
                                <w:rFonts w:ascii="Times" w:eastAsia="DengXian" w:hAnsi="Times"/>
                                <w:color w:val="0070C0"/>
                                <w:sz w:val="22"/>
                                <w:szCs w:val="22"/>
                                <w:highlight w:val="green"/>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79BD3D4B" w14:textId="77777777" w:rsidR="007E01A7" w:rsidRPr="007E01A7" w:rsidRDefault="007E01A7" w:rsidP="007E01A7">
                            <w:pPr>
                              <w:rPr>
                                <w:rFonts w:ascii="Times" w:eastAsia="Batang" w:hAnsi="Times"/>
                                <w:sz w:val="22"/>
                                <w:szCs w:val="22"/>
                                <w:lang w:eastAsia="en-US"/>
                              </w:rPr>
                            </w:pPr>
                            <w:r w:rsidRPr="007E01A7">
                              <w:rPr>
                                <w:rFonts w:ascii="Times" w:eastAsia="Batang" w:hAnsi="Times"/>
                                <w:sz w:val="22"/>
                                <w:szCs w:val="22"/>
                                <w:lang w:eastAsia="en-US"/>
                              </w:rPr>
                              <w:t>Study various approaches for achieving good performance across different scenarios/configurations/sites, including</w:t>
                            </w:r>
                          </w:p>
                          <w:p w14:paraId="6BE55B82" w14:textId="77777777" w:rsidR="007E01A7" w:rsidRPr="007E01A7" w:rsidRDefault="007E01A7" w:rsidP="007E01A7">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generalization, i.e., using one model that is generalizable to different scenarios/configurations/sites</w:t>
                            </w:r>
                          </w:p>
                          <w:p w14:paraId="58F46E68" w14:textId="77777777" w:rsidR="007E01A7" w:rsidRPr="007E01A7" w:rsidRDefault="007E01A7" w:rsidP="007E01A7">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switching, i.e., switching among a group of models where each model is for a particular scenario/configuration/site</w:t>
                            </w:r>
                          </w:p>
                          <w:p w14:paraId="343C6014" w14:textId="77777777" w:rsidR="007E01A7" w:rsidRPr="007E01A7" w:rsidRDefault="007E01A7" w:rsidP="007E01A7">
                            <w:pPr>
                              <w:numPr>
                                <w:ilvl w:val="3"/>
                                <w:numId w:val="32"/>
                              </w:numPr>
                              <w:rPr>
                                <w:rFonts w:ascii="Times" w:eastAsia="Batang" w:hAnsi="Times"/>
                                <w:sz w:val="22"/>
                                <w:szCs w:val="22"/>
                                <w:lang w:eastAsia="en-US"/>
                              </w:rPr>
                            </w:pPr>
                            <w:r w:rsidRPr="007E01A7">
                              <w:rPr>
                                <w:rFonts w:ascii="Times" w:eastAsia="Batang" w:hAnsi="Times"/>
                                <w:sz w:val="22"/>
                                <w:szCs w:val="22"/>
                                <w:lang w:eastAsia="en-US"/>
                              </w:rPr>
                              <w:t>[Models in a group of models may have varying model structures, share a common model structure, or partially share a common sub-structure. Models in a group of models may have different input/output format and/or different pre-/post-processing.]</w:t>
                            </w:r>
                          </w:p>
                          <w:p w14:paraId="3339AB73" w14:textId="422EC519" w:rsidR="007E01A7" w:rsidRPr="009A6425" w:rsidRDefault="007E01A7" w:rsidP="007E01A7">
                            <w:pPr>
                              <w:numPr>
                                <w:ilvl w:val="2"/>
                                <w:numId w:val="32"/>
                              </w:numPr>
                              <w:rPr>
                                <w:rFonts w:ascii="Times" w:eastAsia="Batang" w:hAnsi="Times"/>
                                <w:sz w:val="22"/>
                                <w:szCs w:val="22"/>
                                <w:lang w:eastAsia="en-US"/>
                              </w:rPr>
                            </w:pPr>
                            <w:r w:rsidRPr="007E01A7">
                              <w:rPr>
                                <w:rFonts w:ascii="Times" w:eastAsia="Batang" w:hAnsi="Times" w:hint="eastAsia"/>
                                <w:sz w:val="22"/>
                                <w:szCs w:val="22"/>
                                <w:lang w:eastAsia="zh-CN"/>
                              </w:rPr>
                              <w:t>M</w:t>
                            </w:r>
                            <w:r w:rsidRPr="007E01A7">
                              <w:rPr>
                                <w:rFonts w:ascii="Times" w:eastAsia="Batang" w:hAnsi="Times"/>
                                <w:sz w:val="22"/>
                                <w:szCs w:val="22"/>
                                <w:lang w:eastAsia="en-US"/>
                              </w:rPr>
                              <w:t xml:space="preserve">odel update, i.e., using one model whose parameters are flexibly updated as the scenario/configuration/site that the device experiences </w:t>
                            </w:r>
                            <w:proofErr w:type="gramStart"/>
                            <w:r w:rsidRPr="007E01A7">
                              <w:rPr>
                                <w:rFonts w:ascii="Times" w:eastAsia="Batang" w:hAnsi="Times"/>
                                <w:sz w:val="22"/>
                                <w:szCs w:val="22"/>
                                <w:lang w:eastAsia="en-US"/>
                              </w:rPr>
                              <w:t>changes</w:t>
                            </w:r>
                            <w:proofErr w:type="gramEnd"/>
                            <w:r w:rsidRPr="007E01A7">
                              <w:rPr>
                                <w:rFonts w:ascii="Times" w:eastAsia="Batang" w:hAnsi="Times"/>
                                <w:sz w:val="22"/>
                                <w:szCs w:val="22"/>
                                <w:lang w:eastAsia="en-US"/>
                              </w:rPr>
                              <w:t xml:space="preserve"> over time. Fine-tuning is one example.</w:t>
                            </w:r>
                          </w:p>
                        </w:txbxContent>
                      </wps:txbx>
                      <wps:bodyPr rot="0" vert="horz" wrap="square" lIns="91440" tIns="45720" rIns="91440" bIns="45720" anchor="t" anchorCtr="0">
                        <a:spAutoFit/>
                      </wps:bodyPr>
                    </wps:wsp>
                  </a:graphicData>
                </a:graphic>
              </wp:inline>
            </w:drawing>
          </mc:Choice>
          <mc:Fallback>
            <w:pict>
              <v:shape w14:anchorId="16026BAE" id="_x0000_s1028"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5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WQQ3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0&#10;1V+5FAIAACcEAAAOAAAAAAAAAAAAAAAAAC4CAABkcnMvZTJvRG9jLnhtbFBLAQItABQABgAIAAAA&#10;IQB+MO0d3QAAAAUBAAAPAAAAAAAAAAAAAAAAAG4EAABkcnMvZG93bnJldi54bWxQSwUGAAAAAAQA&#10;BADzAAAAeAUAAAAA&#10;">
                <v:textbox style="mso-fit-shape-to-text:t">
                  <w:txbxContent>
                    <w:p w14:paraId="28705D6F" w14:textId="77777777" w:rsidR="007E01A7" w:rsidRPr="007E01A7" w:rsidRDefault="007E01A7" w:rsidP="007E01A7">
                      <w:pPr>
                        <w:tabs>
                          <w:tab w:val="left" w:pos="720"/>
                          <w:tab w:val="left" w:pos="1440"/>
                          <w:tab w:val="left" w:pos="2160"/>
                        </w:tabs>
                        <w:rPr>
                          <w:rFonts w:ascii="Times" w:eastAsia="DengXian" w:hAnsi="Times"/>
                          <w:color w:val="0070C0"/>
                          <w:sz w:val="22"/>
                          <w:szCs w:val="22"/>
                          <w:highlight w:val="green"/>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79BD3D4B" w14:textId="77777777" w:rsidR="007E01A7" w:rsidRPr="007E01A7" w:rsidRDefault="007E01A7" w:rsidP="007E01A7">
                      <w:pPr>
                        <w:rPr>
                          <w:rFonts w:ascii="Times" w:eastAsia="Batang" w:hAnsi="Times"/>
                          <w:sz w:val="22"/>
                          <w:szCs w:val="22"/>
                          <w:lang w:eastAsia="en-US"/>
                        </w:rPr>
                      </w:pPr>
                      <w:r w:rsidRPr="007E01A7">
                        <w:rPr>
                          <w:rFonts w:ascii="Times" w:eastAsia="Batang" w:hAnsi="Times"/>
                          <w:sz w:val="22"/>
                          <w:szCs w:val="22"/>
                          <w:lang w:eastAsia="en-US"/>
                        </w:rPr>
                        <w:t>Study various approaches for achieving good performance across different scenarios/configurations/sites, including</w:t>
                      </w:r>
                    </w:p>
                    <w:p w14:paraId="6BE55B82" w14:textId="77777777" w:rsidR="007E01A7" w:rsidRPr="007E01A7" w:rsidRDefault="007E01A7" w:rsidP="007E01A7">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generalization, i.e., using one model that is generalizable to different scenarios/configurations/sites</w:t>
                      </w:r>
                    </w:p>
                    <w:p w14:paraId="58F46E68" w14:textId="77777777" w:rsidR="007E01A7" w:rsidRPr="007E01A7" w:rsidRDefault="007E01A7" w:rsidP="007E01A7">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switching, i.e., switching among a group of models where each model is for a particular scenario/configuration/site</w:t>
                      </w:r>
                    </w:p>
                    <w:p w14:paraId="343C6014" w14:textId="77777777" w:rsidR="007E01A7" w:rsidRPr="007E01A7" w:rsidRDefault="007E01A7" w:rsidP="007E01A7">
                      <w:pPr>
                        <w:numPr>
                          <w:ilvl w:val="3"/>
                          <w:numId w:val="32"/>
                        </w:numPr>
                        <w:rPr>
                          <w:rFonts w:ascii="Times" w:eastAsia="Batang" w:hAnsi="Times"/>
                          <w:sz w:val="22"/>
                          <w:szCs w:val="22"/>
                          <w:lang w:eastAsia="en-US"/>
                        </w:rPr>
                      </w:pPr>
                      <w:r w:rsidRPr="007E01A7">
                        <w:rPr>
                          <w:rFonts w:ascii="Times" w:eastAsia="Batang" w:hAnsi="Times"/>
                          <w:sz w:val="22"/>
                          <w:szCs w:val="22"/>
                          <w:lang w:eastAsia="en-US"/>
                        </w:rPr>
                        <w:t>[Models in a group of models may have varying model structures, share a common model structure, or partially share a common sub-structure. Models in a group of models may have different input/output format and/or different pre-/post-processing.]</w:t>
                      </w:r>
                    </w:p>
                    <w:p w14:paraId="3339AB73" w14:textId="422EC519" w:rsidR="007E01A7" w:rsidRPr="009A6425" w:rsidRDefault="007E01A7" w:rsidP="007E01A7">
                      <w:pPr>
                        <w:numPr>
                          <w:ilvl w:val="2"/>
                          <w:numId w:val="32"/>
                        </w:numPr>
                        <w:rPr>
                          <w:rFonts w:ascii="Times" w:eastAsia="Batang" w:hAnsi="Times"/>
                          <w:sz w:val="22"/>
                          <w:szCs w:val="22"/>
                          <w:lang w:eastAsia="en-US"/>
                        </w:rPr>
                      </w:pPr>
                      <w:r w:rsidRPr="007E01A7">
                        <w:rPr>
                          <w:rFonts w:ascii="Times" w:eastAsia="Batang" w:hAnsi="Times" w:hint="eastAsia"/>
                          <w:sz w:val="22"/>
                          <w:szCs w:val="22"/>
                          <w:lang w:eastAsia="zh-CN"/>
                        </w:rPr>
                        <w:t>M</w:t>
                      </w:r>
                      <w:r w:rsidRPr="007E01A7">
                        <w:rPr>
                          <w:rFonts w:ascii="Times" w:eastAsia="Batang" w:hAnsi="Times"/>
                          <w:sz w:val="22"/>
                          <w:szCs w:val="22"/>
                          <w:lang w:eastAsia="en-US"/>
                        </w:rPr>
                        <w:t>odel update, i.e., using one model whose parameters are flexibly updated as the scenario/configuration/site that the device experiences changes over time. Fine-tuning is one example.</w:t>
                      </w:r>
                    </w:p>
                  </w:txbxContent>
                </v:textbox>
                <w10:anchorlock/>
              </v:shape>
            </w:pict>
          </mc:Fallback>
        </mc:AlternateContent>
      </w:r>
    </w:p>
    <w:p w14:paraId="06F858F1" w14:textId="35F0326A" w:rsidR="007E01A7" w:rsidRDefault="007E01A7" w:rsidP="007E01A7">
      <w:pPr>
        <w:spacing w:before="240"/>
        <w:rPr>
          <w:lang w:val="en-US"/>
        </w:rPr>
      </w:pPr>
      <w:r>
        <w:rPr>
          <w:lang w:val="en-US"/>
        </w:rPr>
        <w:t xml:space="preserve">Model update is one potential solution to the various scenarios/configurations. This approach </w:t>
      </w:r>
      <w:r w:rsidR="009A6425">
        <w:rPr>
          <w:lang w:val="en-US"/>
        </w:rPr>
        <w:t xml:space="preserve">is enabled by </w:t>
      </w:r>
      <w:r>
        <w:rPr>
          <w:lang w:val="en-US"/>
        </w:rPr>
        <w:t xml:space="preserve">updating model parameters according to scenarios or configurations, which requires model parameters to be flexibly updated as often as </w:t>
      </w:r>
      <w:r w:rsidR="00A27631">
        <w:rPr>
          <w:lang w:val="en-US"/>
        </w:rPr>
        <w:t xml:space="preserve">the </w:t>
      </w:r>
      <w:r>
        <w:rPr>
          <w:lang w:val="en-US"/>
        </w:rPr>
        <w:t xml:space="preserve">scenario and </w:t>
      </w:r>
      <w:r w:rsidR="00A27631">
        <w:rPr>
          <w:lang w:val="en-US"/>
        </w:rPr>
        <w:t xml:space="preserve">the </w:t>
      </w:r>
      <w:r>
        <w:rPr>
          <w:lang w:val="en-US"/>
        </w:rPr>
        <w:t xml:space="preserve">configuration </w:t>
      </w:r>
      <w:r w:rsidR="007F624A">
        <w:rPr>
          <w:lang w:val="en-US"/>
        </w:rPr>
        <w:t xml:space="preserve">are </w:t>
      </w:r>
      <w:r>
        <w:rPr>
          <w:lang w:val="en-US"/>
        </w:rPr>
        <w:t xml:space="preserve">changed. However, some companies have concerns of the feasibility of </w:t>
      </w:r>
      <w:r w:rsidR="009A6425">
        <w:rPr>
          <w:lang w:val="en-US"/>
        </w:rPr>
        <w:t xml:space="preserve">the model update at the short time scale, such as </w:t>
      </w:r>
      <w:r>
        <w:rPr>
          <w:lang w:val="en-US"/>
        </w:rPr>
        <w:t>online training, because model testing followed by model deployment could be ne</w:t>
      </w:r>
      <w:r w:rsidR="00A27631">
        <w:rPr>
          <w:lang w:val="en-US"/>
        </w:rPr>
        <w:t>eded</w:t>
      </w:r>
      <w:r>
        <w:rPr>
          <w:lang w:val="en-US"/>
        </w:rPr>
        <w:t xml:space="preserve"> after model update. Thus, the feasibility of model update at the short time scale is questionable.</w:t>
      </w:r>
    </w:p>
    <w:p w14:paraId="0FA29DBE" w14:textId="768C4B26" w:rsidR="002028AC" w:rsidRPr="00A27631" w:rsidRDefault="002028AC" w:rsidP="002028AC">
      <w:pPr>
        <w:spacing w:before="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3F2F1A">
        <w:rPr>
          <w:rFonts w:eastAsia="游明朝"/>
          <w:b/>
          <w:szCs w:val="24"/>
          <w:u w:val="single"/>
        </w:rPr>
        <w:t>1:</w:t>
      </w:r>
      <w:r w:rsidRPr="00A27631">
        <w:rPr>
          <w:rFonts w:eastAsia="游明朝"/>
          <w:b/>
          <w:szCs w:val="24"/>
        </w:rPr>
        <w:t xml:space="preserve"> The feasibility of model update at the short time scale is questionable. </w:t>
      </w:r>
    </w:p>
    <w:p w14:paraId="526921F0" w14:textId="16EF4566" w:rsidR="002028AC" w:rsidRDefault="007E01A7" w:rsidP="007E01A7">
      <w:pPr>
        <w:spacing w:before="240"/>
        <w:rPr>
          <w:lang w:val="en-US"/>
        </w:rPr>
      </w:pPr>
      <w:r>
        <w:rPr>
          <w:lang w:val="en-US"/>
        </w:rPr>
        <w:t xml:space="preserve">Model generalization is another approach </w:t>
      </w:r>
      <w:r w:rsidR="009A6425">
        <w:rPr>
          <w:lang w:val="en-US"/>
        </w:rPr>
        <w:t>for models to work for</w:t>
      </w:r>
      <w:r>
        <w:rPr>
          <w:lang w:val="en-US"/>
        </w:rPr>
        <w:t xml:space="preserve"> different scenarios/configurations. </w:t>
      </w:r>
      <w:r w:rsidR="009A6425">
        <w:rPr>
          <w:lang w:val="en-US"/>
        </w:rPr>
        <w:t>If</w:t>
      </w:r>
      <w:r>
        <w:rPr>
          <w:lang w:val="en-US"/>
        </w:rPr>
        <w:t xml:space="preserve"> the model generalizable to </w:t>
      </w:r>
      <w:r w:rsidR="009A6425">
        <w:rPr>
          <w:lang w:val="en-US"/>
        </w:rPr>
        <w:t>all</w:t>
      </w:r>
      <w:r>
        <w:rPr>
          <w:lang w:val="en-US"/>
        </w:rPr>
        <w:t xml:space="preserve"> scenarios/configurations </w:t>
      </w:r>
      <w:r w:rsidR="009A6425">
        <w:rPr>
          <w:lang w:val="en-US"/>
        </w:rPr>
        <w:t>can be</w:t>
      </w:r>
      <w:r>
        <w:rPr>
          <w:lang w:val="en-US"/>
        </w:rPr>
        <w:t xml:space="preserve"> trained, any </w:t>
      </w:r>
      <w:r w:rsidR="007F624A">
        <w:rPr>
          <w:lang w:val="en-US"/>
        </w:rPr>
        <w:t xml:space="preserve">LCM </w:t>
      </w:r>
      <w:r>
        <w:rPr>
          <w:lang w:val="en-US"/>
        </w:rPr>
        <w:t xml:space="preserve">operation </w:t>
      </w:r>
      <w:r w:rsidR="007F624A">
        <w:rPr>
          <w:lang w:val="en-US"/>
        </w:rPr>
        <w:t xml:space="preserve">may </w:t>
      </w:r>
      <w:r>
        <w:rPr>
          <w:lang w:val="en-US"/>
        </w:rPr>
        <w:t xml:space="preserve">not </w:t>
      </w:r>
      <w:r w:rsidR="007F624A">
        <w:rPr>
          <w:lang w:val="en-US"/>
        </w:rPr>
        <w:t xml:space="preserve">be </w:t>
      </w:r>
      <w:r>
        <w:rPr>
          <w:lang w:val="en-US"/>
        </w:rPr>
        <w:t>necessary after the model deployment. However, the several generalization evaluations in each sub use case shows the performance degradation when the dataset</w:t>
      </w:r>
      <w:r w:rsidR="009A6425">
        <w:rPr>
          <w:lang w:val="en-US"/>
        </w:rPr>
        <w:t>s</w:t>
      </w:r>
      <w:r>
        <w:rPr>
          <w:lang w:val="en-US"/>
        </w:rPr>
        <w:t xml:space="preserve"> for model training and model inference</w:t>
      </w:r>
      <w:r w:rsidR="009A6425">
        <w:rPr>
          <w:lang w:val="en-US"/>
        </w:rPr>
        <w:t xml:space="preserve"> are different</w:t>
      </w:r>
      <w:r>
        <w:rPr>
          <w:lang w:val="en-US"/>
        </w:rPr>
        <w:t xml:space="preserve">. </w:t>
      </w:r>
      <w:r w:rsidR="009A6425">
        <w:rPr>
          <w:lang w:val="en-US"/>
        </w:rPr>
        <w:t>For example</w:t>
      </w:r>
      <w:r>
        <w:rPr>
          <w:lang w:val="en-US"/>
        </w:rPr>
        <w:t xml:space="preserve">, different antenna/beam configurations </w:t>
      </w:r>
      <w:r w:rsidR="007F624A">
        <w:rPr>
          <w:lang w:val="en-US"/>
        </w:rPr>
        <w:t xml:space="preserve">are </w:t>
      </w:r>
      <w:r>
        <w:rPr>
          <w:lang w:val="en-US"/>
        </w:rPr>
        <w:t>difficult for one unified model to be generalizable</w:t>
      </w:r>
      <w:r w:rsidR="009A6425">
        <w:rPr>
          <w:lang w:val="en-US"/>
        </w:rPr>
        <w:t xml:space="preserve"> to</w:t>
      </w:r>
      <w:r>
        <w:rPr>
          <w:lang w:val="en-US"/>
        </w:rPr>
        <w:t xml:space="preserve">. </w:t>
      </w:r>
      <w:r w:rsidR="002028AC">
        <w:rPr>
          <w:lang w:val="en-US"/>
        </w:rPr>
        <w:t>Hence</w:t>
      </w:r>
      <w:r>
        <w:rPr>
          <w:lang w:val="en-US"/>
        </w:rPr>
        <w:t xml:space="preserve">, it is </w:t>
      </w:r>
      <w:r w:rsidR="002028AC">
        <w:rPr>
          <w:lang w:val="en-US"/>
        </w:rPr>
        <w:t xml:space="preserve">ideally </w:t>
      </w:r>
      <w:r>
        <w:rPr>
          <w:lang w:val="en-US"/>
        </w:rPr>
        <w:t>better to train the model with dataset collected in the same scenarios/configurations as model inference.</w:t>
      </w:r>
      <w:r w:rsidR="002028AC">
        <w:rPr>
          <w:lang w:val="en-US"/>
        </w:rPr>
        <w:t xml:space="preserve"> This could be achieved by model switching </w:t>
      </w:r>
      <w:r w:rsidR="00A27631">
        <w:rPr>
          <w:lang w:val="en-US"/>
        </w:rPr>
        <w:t>among</w:t>
      </w:r>
      <w:r w:rsidR="002028AC">
        <w:rPr>
          <w:lang w:val="en-US"/>
        </w:rPr>
        <w:t xml:space="preserve"> multiple models per functionality. If multiple models are available to the inference entity where each model is specific to one scenario/configuration, high performance can be maintained by switching the model according to scenario/configuration. The drawback of this approach is the storage issue. However, the number of necessary models can be reduced by combining the model generalization techniques. Therefore, the combined solution of model </w:t>
      </w:r>
      <w:proofErr w:type="gramStart"/>
      <w:r w:rsidR="002028AC">
        <w:rPr>
          <w:lang w:val="en-US"/>
        </w:rPr>
        <w:t>switching</w:t>
      </w:r>
      <w:proofErr w:type="gramEnd"/>
      <w:r w:rsidR="002028AC">
        <w:rPr>
          <w:lang w:val="en-US"/>
        </w:rPr>
        <w:t xml:space="preserve"> and model generalization is a promising technique to adapt different scenarios/configurations at the short time scale.</w:t>
      </w:r>
    </w:p>
    <w:p w14:paraId="33F478E3" w14:textId="29DDE695" w:rsidR="00A27631" w:rsidRPr="00A27631" w:rsidRDefault="00A27631" w:rsidP="00A27631">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3F2F1A">
        <w:rPr>
          <w:rFonts w:eastAsia="游明朝"/>
          <w:b/>
          <w:szCs w:val="24"/>
          <w:u w:val="single"/>
        </w:rPr>
        <w:t>2:</w:t>
      </w:r>
      <w:r w:rsidRPr="00A27631">
        <w:rPr>
          <w:rFonts w:eastAsia="游明朝"/>
          <w:b/>
          <w:szCs w:val="24"/>
        </w:rPr>
        <w:t xml:space="preserve"> Multiple available models are required for the model switching.</w:t>
      </w:r>
    </w:p>
    <w:p w14:paraId="712EE0C0" w14:textId="7448D747" w:rsidR="00A27631" w:rsidRPr="00A27631" w:rsidRDefault="002028AC" w:rsidP="002028AC">
      <w:pPr>
        <w:spacing w:before="240" w:after="240"/>
        <w:rPr>
          <w:rFonts w:eastAsia="游明朝"/>
          <w:b/>
          <w:szCs w:val="24"/>
        </w:rPr>
      </w:pPr>
      <w:r w:rsidRPr="00A27631">
        <w:rPr>
          <w:rFonts w:eastAsia="游明朝"/>
          <w:b/>
          <w:szCs w:val="24"/>
          <w:u w:val="single"/>
        </w:rPr>
        <w:lastRenderedPageBreak/>
        <w:t>Observation</w:t>
      </w:r>
      <w:r w:rsidRPr="00A27631">
        <w:rPr>
          <w:rFonts w:eastAsia="游明朝" w:hint="eastAsia"/>
          <w:b/>
          <w:szCs w:val="24"/>
          <w:u w:val="single"/>
        </w:rPr>
        <w:t xml:space="preserve"> </w:t>
      </w:r>
      <w:r w:rsidR="003F2F1A">
        <w:rPr>
          <w:rFonts w:eastAsia="游明朝"/>
          <w:b/>
          <w:szCs w:val="24"/>
          <w:u w:val="single"/>
        </w:rPr>
        <w:t>3:</w:t>
      </w:r>
      <w:r w:rsidRPr="00A27631">
        <w:rPr>
          <w:rFonts w:eastAsia="游明朝"/>
          <w:b/>
          <w:szCs w:val="24"/>
        </w:rPr>
        <w:t xml:space="preserve"> The combined solution of model </w:t>
      </w:r>
      <w:proofErr w:type="gramStart"/>
      <w:r w:rsidRPr="00A27631">
        <w:rPr>
          <w:rFonts w:eastAsia="游明朝"/>
          <w:b/>
          <w:szCs w:val="24"/>
        </w:rPr>
        <w:t>switching</w:t>
      </w:r>
      <w:proofErr w:type="gramEnd"/>
      <w:r w:rsidRPr="00A27631">
        <w:rPr>
          <w:rFonts w:eastAsia="游明朝"/>
          <w:b/>
          <w:szCs w:val="24"/>
        </w:rPr>
        <w:t xml:space="preserve"> and model generalization is a promising technique to adapt different scenarios/configurations at the short time scale.</w:t>
      </w:r>
    </w:p>
    <w:p w14:paraId="605B64FF" w14:textId="79333D8D" w:rsidR="00A27631" w:rsidRPr="00A27631" w:rsidRDefault="00A27631" w:rsidP="00A27631">
      <w:pPr>
        <w:pStyle w:val="2"/>
        <w:numPr>
          <w:ilvl w:val="1"/>
          <w:numId w:val="6"/>
        </w:numPr>
        <w:spacing w:line="360" w:lineRule="auto"/>
        <w:jc w:val="both"/>
        <w:rPr>
          <w:b/>
          <w:bCs/>
          <w:szCs w:val="24"/>
          <w:lang w:val="en-US"/>
        </w:rPr>
      </w:pPr>
      <w:r w:rsidRPr="00A27631">
        <w:rPr>
          <w:b/>
          <w:bCs/>
          <w:szCs w:val="24"/>
          <w:lang w:val="en-US"/>
        </w:rPr>
        <w:t>Model awareness of UE side models and NW side models</w:t>
      </w:r>
    </w:p>
    <w:p w14:paraId="6FE2A5D2" w14:textId="5CCD51D9" w:rsidR="007E01A7" w:rsidRPr="00A27631" w:rsidRDefault="00A27631" w:rsidP="00A0072D">
      <w:pPr>
        <w:rPr>
          <w:lang w:val="en-US"/>
        </w:rPr>
      </w:pPr>
      <w:r>
        <w:rPr>
          <w:lang w:val="en-US"/>
        </w:rPr>
        <w:t>In some sub use cases, e.g., CSI compression or beam prediction at UE side, the information UE can report depend</w:t>
      </w:r>
      <w:r w:rsidR="009A6425">
        <w:rPr>
          <w:lang w:val="en-US"/>
        </w:rPr>
        <w:t>s</w:t>
      </w:r>
      <w:r>
        <w:rPr>
          <w:lang w:val="en-US"/>
        </w:rPr>
        <w:t xml:space="preserve"> on which model is active or inactive. For example, the temporal beam prediction at UE side outputs beam quality at certain predicted time instance(s), where the predicted time instances could be different according to the active model. Likewise, the compression ratio is supposed to be different according to the active model in CSI compression. </w:t>
      </w:r>
      <w:r w:rsidR="009A6425">
        <w:rPr>
          <w:lang w:val="en-US"/>
        </w:rPr>
        <w:t>T</w:t>
      </w:r>
      <w:r>
        <w:rPr>
          <w:lang w:val="en-US"/>
        </w:rPr>
        <w:t xml:space="preserve">he active model determines what information can be obtained from model inference. As the desired information from model inference depends on the NW operation, NW should determine which model to be active according to what information is </w:t>
      </w:r>
      <w:r w:rsidR="009A6425">
        <w:rPr>
          <w:lang w:val="en-US"/>
        </w:rPr>
        <w:t>useful</w:t>
      </w:r>
      <w:r>
        <w:rPr>
          <w:lang w:val="en-US"/>
        </w:rPr>
        <w:t xml:space="preserve"> for the NW operation. In addition, the NW operation needs to consider the resource management for all connected UEs. The active model should be determined </w:t>
      </w:r>
      <w:r w:rsidR="009A6425">
        <w:rPr>
          <w:lang w:val="en-US"/>
        </w:rPr>
        <w:t>without</w:t>
      </w:r>
      <w:r>
        <w:rPr>
          <w:lang w:val="en-US"/>
        </w:rPr>
        <w:t xml:space="preserve"> decreas</w:t>
      </w:r>
      <w:r w:rsidR="009A6425">
        <w:rPr>
          <w:lang w:val="en-US"/>
        </w:rPr>
        <w:t>ing</w:t>
      </w:r>
      <w:r>
        <w:rPr>
          <w:lang w:val="en-US"/>
        </w:rPr>
        <w:t xml:space="preserve"> the overall </w:t>
      </w:r>
      <w:r w:rsidR="009A6425">
        <w:rPr>
          <w:lang w:val="en-US"/>
        </w:rPr>
        <w:t xml:space="preserve">network </w:t>
      </w:r>
      <w:r>
        <w:rPr>
          <w:lang w:val="en-US"/>
        </w:rPr>
        <w:t xml:space="preserve">performance. For those reasons, it is beneficial to support the mechanism for NW to determine which model to be activated or deactivated at UE side and NW side according to the current NW operation. </w:t>
      </w:r>
    </w:p>
    <w:p w14:paraId="3F96BF59" w14:textId="2821BF76" w:rsidR="00A27631" w:rsidRPr="006A3C1C" w:rsidRDefault="00A27631" w:rsidP="00A27631">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sidR="003F2F1A" w:rsidRPr="006A3C1C">
        <w:rPr>
          <w:rFonts w:eastAsia="游明朝"/>
          <w:b/>
          <w:szCs w:val="24"/>
          <w:u w:val="single"/>
        </w:rPr>
        <w:t>4:</w:t>
      </w:r>
      <w:r w:rsidRPr="006A3C1C">
        <w:rPr>
          <w:rFonts w:eastAsia="游明朝"/>
          <w:b/>
          <w:szCs w:val="24"/>
        </w:rPr>
        <w:t xml:space="preserve"> NW should control which UE-side and NW-side model to be activated or deactivated based the NW operation. </w:t>
      </w:r>
    </w:p>
    <w:p w14:paraId="039E261B" w14:textId="63A15DF9" w:rsidR="00A27631" w:rsidRDefault="00A27631" w:rsidP="00A27631">
      <w:pPr>
        <w:spacing w:after="240"/>
        <w:rPr>
          <w:lang w:val="en-US"/>
        </w:rPr>
      </w:pPr>
      <w:r>
        <w:rPr>
          <w:lang w:val="en-US"/>
        </w:rPr>
        <w:t xml:space="preserve">For the management </w:t>
      </w:r>
      <w:r w:rsidR="00F64E41">
        <w:rPr>
          <w:lang w:val="en-US"/>
        </w:rPr>
        <w:t xml:space="preserve">of UE side model </w:t>
      </w:r>
      <w:r>
        <w:rPr>
          <w:lang w:val="en-US"/>
        </w:rPr>
        <w:t>by NW, NW needs to be aware of model</w:t>
      </w:r>
      <w:r w:rsidR="009A6425">
        <w:rPr>
          <w:lang w:val="en-US"/>
        </w:rPr>
        <w:t>s which</w:t>
      </w:r>
      <w:r>
        <w:rPr>
          <w:lang w:val="en-US"/>
        </w:rPr>
        <w:t xml:space="preserve"> can be activated at UE side. Also, the model description information associated with available models is necessary for the </w:t>
      </w:r>
      <w:r w:rsidR="009A6425">
        <w:rPr>
          <w:lang w:val="en-US"/>
        </w:rPr>
        <w:t xml:space="preserve">proper </w:t>
      </w:r>
      <w:r>
        <w:rPr>
          <w:lang w:val="en-US"/>
        </w:rPr>
        <w:t xml:space="preserve">decision of model activation/deactivation/fallback approach. To acquire the information necessary for </w:t>
      </w:r>
      <w:r w:rsidR="00F64E41">
        <w:rPr>
          <w:lang w:val="en-US"/>
        </w:rPr>
        <w:t>the</w:t>
      </w:r>
      <w:r>
        <w:rPr>
          <w:lang w:val="en-US"/>
        </w:rPr>
        <w:t xml:space="preserve"> management </w:t>
      </w:r>
      <w:r w:rsidR="00F64E41">
        <w:rPr>
          <w:lang w:val="en-US"/>
        </w:rPr>
        <w:t>of UE side model</w:t>
      </w:r>
      <w:r w:rsidR="00D32011">
        <w:rPr>
          <w:lang w:val="en-US"/>
        </w:rPr>
        <w:t>s</w:t>
      </w:r>
      <w:r w:rsidR="00F64E41">
        <w:rPr>
          <w:lang w:val="en-US"/>
        </w:rPr>
        <w:t xml:space="preserve"> </w:t>
      </w:r>
      <w:r>
        <w:rPr>
          <w:lang w:val="en-US"/>
        </w:rPr>
        <w:t>by NW, the model registration should be supported with the following definition.</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2B6244A8" w14:textId="77777777" w:rsidTr="00A2763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92634" w14:textId="77777777" w:rsidR="00A27631" w:rsidRPr="00A27631" w:rsidRDefault="00A27631" w:rsidP="00A27631">
            <w:pPr>
              <w:rPr>
                <w:sz w:val="22"/>
                <w:szCs w:val="22"/>
                <w:lang w:val="en-US"/>
              </w:rPr>
            </w:pPr>
            <w:r w:rsidRPr="00A27631">
              <w:rPr>
                <w:sz w:val="22"/>
                <w:szCs w:val="22"/>
                <w:lang w:val="en-U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B5E6D" w14:textId="60B8F6B7" w:rsidR="00A27631" w:rsidRPr="00A27631" w:rsidRDefault="00A27631" w:rsidP="00A27631">
            <w:pPr>
              <w:rPr>
                <w:sz w:val="22"/>
                <w:szCs w:val="22"/>
                <w:lang w:val="en-US"/>
              </w:rPr>
            </w:pPr>
            <w:r w:rsidRPr="00A27631">
              <w:rPr>
                <w:sz w:val="22"/>
                <w:szCs w:val="22"/>
                <w:lang w:val="en-US"/>
              </w:rPr>
              <w:t xml:space="preserve">NW acquires the information of </w:t>
            </w:r>
            <w:r w:rsidRPr="009A6425">
              <w:rPr>
                <w:sz w:val="22"/>
                <w:szCs w:val="22"/>
                <w:lang w:val="en-US"/>
              </w:rPr>
              <w:t xml:space="preserve">UE-side </w:t>
            </w:r>
            <w:r w:rsidRPr="00A27631">
              <w:rPr>
                <w:sz w:val="22"/>
                <w:szCs w:val="22"/>
                <w:lang w:val="en-US"/>
              </w:rPr>
              <w:t>models which NW can control by model activation/deactivation/fallback approach, where</w:t>
            </w:r>
            <w:r w:rsidRPr="009A6425">
              <w:rPr>
                <w:sz w:val="22"/>
                <w:szCs w:val="22"/>
                <w:lang w:val="en-US"/>
              </w:rPr>
              <w:t xml:space="preserve"> the </w:t>
            </w:r>
            <w:r w:rsidRPr="00A27631">
              <w:rPr>
                <w:sz w:val="22"/>
                <w:szCs w:val="22"/>
                <w:lang w:val="en-US"/>
              </w:rPr>
              <w:t xml:space="preserve">proprietary information </w:t>
            </w:r>
            <w:r w:rsidRPr="009A6425">
              <w:rPr>
                <w:sz w:val="22"/>
                <w:szCs w:val="22"/>
                <w:lang w:val="en-US"/>
              </w:rPr>
              <w:t xml:space="preserve">of the associated models </w:t>
            </w:r>
            <w:r w:rsidRPr="00A27631">
              <w:rPr>
                <w:sz w:val="22"/>
                <w:szCs w:val="22"/>
                <w:lang w:val="en-US"/>
              </w:rPr>
              <w:t xml:space="preserve">is not expected to be disclosed. </w:t>
            </w:r>
          </w:p>
        </w:tc>
      </w:tr>
    </w:tbl>
    <w:p w14:paraId="4DA71DB4" w14:textId="12F16883" w:rsidR="00A27631" w:rsidRDefault="00A27631" w:rsidP="00A27631">
      <w:pPr>
        <w:spacing w:before="240" w:after="240"/>
        <w:rPr>
          <w:lang w:val="en-US"/>
        </w:rPr>
      </w:pPr>
      <w:r>
        <w:rPr>
          <w:lang w:val="en-US"/>
        </w:rPr>
        <w:t xml:space="preserve">Since there is a concern about disclosing the proprietary model information, the model information should be informed to UE without exposing the proprietary information. In our view, the following information should be </w:t>
      </w:r>
      <w:r w:rsidR="009A6425">
        <w:rPr>
          <w:lang w:val="en-US"/>
        </w:rPr>
        <w:t xml:space="preserve">at least </w:t>
      </w:r>
      <w:r>
        <w:rPr>
          <w:lang w:val="en-US"/>
        </w:rPr>
        <w:t xml:space="preserve">informed to NW for </w:t>
      </w:r>
      <w:r w:rsidR="00F64E41">
        <w:rPr>
          <w:lang w:val="en-US"/>
        </w:rPr>
        <w:t>the</w:t>
      </w:r>
      <w:r>
        <w:rPr>
          <w:lang w:val="en-US"/>
        </w:rPr>
        <w:t xml:space="preserve"> management </w:t>
      </w:r>
      <w:r w:rsidR="00F64E41">
        <w:rPr>
          <w:lang w:val="en-US"/>
        </w:rPr>
        <w:t>of UE side model</w:t>
      </w:r>
      <w:r w:rsidR="00D32011">
        <w:rPr>
          <w:lang w:val="en-US"/>
        </w:rPr>
        <w:t>s</w:t>
      </w:r>
      <w:r w:rsidR="00F64E41">
        <w:rPr>
          <w:lang w:val="en-US"/>
        </w:rPr>
        <w:t xml:space="preserve"> </w:t>
      </w:r>
      <w:r>
        <w:rPr>
          <w:lang w:val="en-US"/>
        </w:rPr>
        <w:t>by NW.</w:t>
      </w:r>
    </w:p>
    <w:p w14:paraId="2C8DD90A" w14:textId="3D40A172" w:rsidR="00A27631" w:rsidRDefault="00A27631" w:rsidP="00A27631">
      <w:pPr>
        <w:pStyle w:val="aff6"/>
        <w:numPr>
          <w:ilvl w:val="0"/>
          <w:numId w:val="36"/>
        </w:numPr>
        <w:ind w:leftChars="0"/>
        <w:rPr>
          <w:lang w:val="en-US"/>
        </w:rPr>
      </w:pPr>
      <w:r>
        <w:rPr>
          <w:rFonts w:hint="eastAsia"/>
          <w:lang w:val="en-US"/>
        </w:rPr>
        <w:t>M</w:t>
      </w:r>
      <w:r>
        <w:rPr>
          <w:lang w:val="en-US"/>
        </w:rPr>
        <w:t>odel function</w:t>
      </w:r>
    </w:p>
    <w:p w14:paraId="67D36732" w14:textId="14160F4E" w:rsidR="00A27631" w:rsidRPr="00A27631" w:rsidRDefault="00A27631" w:rsidP="00A27631">
      <w:pPr>
        <w:pStyle w:val="aff6"/>
        <w:numPr>
          <w:ilvl w:val="0"/>
          <w:numId w:val="36"/>
        </w:numPr>
        <w:ind w:leftChars="0"/>
        <w:rPr>
          <w:lang w:val="en-US"/>
        </w:rPr>
      </w:pPr>
      <w:r>
        <w:rPr>
          <w:lang w:val="en-US"/>
        </w:rPr>
        <w:t>Nominal information of post-processed model output</w:t>
      </w:r>
    </w:p>
    <w:p w14:paraId="58FDCC74" w14:textId="388ADFB1" w:rsidR="00A27631" w:rsidRDefault="00A27631" w:rsidP="00A27631">
      <w:pPr>
        <w:pStyle w:val="aff6"/>
        <w:numPr>
          <w:ilvl w:val="0"/>
          <w:numId w:val="36"/>
        </w:numPr>
        <w:ind w:leftChars="0"/>
        <w:rPr>
          <w:lang w:val="en-US"/>
        </w:rPr>
      </w:pPr>
      <w:r>
        <w:rPr>
          <w:rFonts w:hint="eastAsia"/>
          <w:lang w:val="en-US"/>
        </w:rPr>
        <w:t>N</w:t>
      </w:r>
      <w:r>
        <w:rPr>
          <w:lang w:val="en-US"/>
        </w:rPr>
        <w:t>ecessary measurements/assistance information to calculate model inputs</w:t>
      </w:r>
    </w:p>
    <w:p w14:paraId="15EE584F" w14:textId="3D78B841" w:rsidR="00A27631" w:rsidRPr="00A27631" w:rsidRDefault="00A27631" w:rsidP="00A27631">
      <w:pPr>
        <w:pStyle w:val="aff6"/>
        <w:numPr>
          <w:ilvl w:val="0"/>
          <w:numId w:val="36"/>
        </w:numPr>
        <w:ind w:leftChars="0"/>
        <w:rPr>
          <w:lang w:val="en-US"/>
        </w:rPr>
      </w:pPr>
      <w:r>
        <w:rPr>
          <w:rFonts w:hint="eastAsia"/>
          <w:lang w:val="en-US"/>
        </w:rPr>
        <w:t>A</w:t>
      </w:r>
      <w:r>
        <w:rPr>
          <w:lang w:val="en-US"/>
        </w:rPr>
        <w:t xml:space="preserve">pplicable NW </w:t>
      </w:r>
      <w:r w:rsidR="009A6425">
        <w:rPr>
          <w:lang w:val="en-US"/>
        </w:rPr>
        <w:t>scenario/configuration</w:t>
      </w:r>
      <w:r>
        <w:rPr>
          <w:lang w:val="en-US"/>
        </w:rPr>
        <w:t xml:space="preserve"> identifier</w:t>
      </w:r>
    </w:p>
    <w:p w14:paraId="112EB1E5" w14:textId="3C562DC0" w:rsidR="00A27631" w:rsidRPr="00A27631" w:rsidRDefault="00A27631" w:rsidP="00A27631">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sidR="003F2F1A">
        <w:rPr>
          <w:rFonts w:eastAsia="游明朝"/>
          <w:b/>
          <w:szCs w:val="24"/>
          <w:u w:val="single"/>
        </w:rPr>
        <w:t>5:</w:t>
      </w:r>
      <w:r w:rsidRPr="00A27631">
        <w:rPr>
          <w:rFonts w:eastAsia="游明朝"/>
          <w:b/>
          <w:szCs w:val="24"/>
        </w:rPr>
        <w:t xml:space="preserve"> Define model registration as follows for </w:t>
      </w:r>
      <w:r w:rsidR="00F64E41">
        <w:rPr>
          <w:rFonts w:eastAsia="游明朝"/>
          <w:b/>
          <w:szCs w:val="24"/>
        </w:rPr>
        <w:t xml:space="preserve">the </w:t>
      </w:r>
      <w:r w:rsidRPr="00A27631">
        <w:rPr>
          <w:rFonts w:eastAsia="游明朝"/>
          <w:b/>
          <w:szCs w:val="24"/>
        </w:rPr>
        <w:t xml:space="preserve">management </w:t>
      </w:r>
      <w:r w:rsidR="00F64E41">
        <w:rPr>
          <w:rFonts w:eastAsia="游明朝"/>
          <w:b/>
          <w:szCs w:val="24"/>
        </w:rPr>
        <w:t>of UE side model</w:t>
      </w:r>
      <w:r w:rsidR="00D32011">
        <w:rPr>
          <w:rFonts w:eastAsia="游明朝"/>
          <w:b/>
          <w:szCs w:val="24"/>
        </w:rPr>
        <w:t>s</w:t>
      </w:r>
      <w:r w:rsidR="00F64E41">
        <w:rPr>
          <w:rFonts w:eastAsia="游明朝"/>
          <w:b/>
          <w:szCs w:val="24"/>
        </w:rPr>
        <w:t xml:space="preserve"> </w:t>
      </w:r>
      <w:r w:rsidRPr="00A27631">
        <w:rPr>
          <w:rFonts w:eastAsia="游明朝"/>
          <w:b/>
          <w:szCs w:val="24"/>
        </w:rPr>
        <w:t xml:space="preserve">by NW, where the necessary information of UE side models could include model function, nominal information of post-processed model output, necessary measurements/assistance information to calculate model inputs, and applicable NW </w:t>
      </w:r>
      <w:r w:rsidR="009A6425">
        <w:rPr>
          <w:rFonts w:eastAsia="游明朝"/>
          <w:b/>
          <w:szCs w:val="24"/>
        </w:rPr>
        <w:t>scenario/configuration</w:t>
      </w:r>
      <w:r w:rsidRPr="00A27631">
        <w:rPr>
          <w:rFonts w:eastAsia="游明朝"/>
          <w:b/>
          <w:szCs w:val="24"/>
        </w:rPr>
        <w:t xml:space="preserve"> identifier.</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44E3EDF2"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BA4EB" w14:textId="77777777" w:rsidR="00A27631" w:rsidRPr="00A27631" w:rsidRDefault="00A27631" w:rsidP="005A1418">
            <w:pPr>
              <w:rPr>
                <w:b/>
                <w:bCs/>
                <w:sz w:val="22"/>
                <w:szCs w:val="22"/>
                <w:lang w:val="en-US"/>
              </w:rPr>
            </w:pPr>
            <w:r w:rsidRPr="00A27631">
              <w:rPr>
                <w:b/>
                <w:bCs/>
                <w:sz w:val="22"/>
                <w:szCs w:val="22"/>
                <w:lang w:val="en-U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5299D2" w14:textId="7B167619" w:rsidR="00A27631" w:rsidRPr="00A27631" w:rsidRDefault="00A27631" w:rsidP="005A1418">
            <w:pPr>
              <w:rPr>
                <w:b/>
                <w:bCs/>
                <w:sz w:val="22"/>
                <w:szCs w:val="22"/>
                <w:lang w:val="en-US"/>
              </w:rPr>
            </w:pPr>
            <w:r w:rsidRPr="00A27631">
              <w:rPr>
                <w:b/>
                <w:bCs/>
                <w:sz w:val="22"/>
                <w:szCs w:val="22"/>
                <w:lang w:val="en-US"/>
              </w:rPr>
              <w:t xml:space="preserve">NW acquires the </w:t>
            </w:r>
            <w:r w:rsidRPr="009A6425">
              <w:rPr>
                <w:b/>
                <w:bCs/>
                <w:sz w:val="22"/>
                <w:szCs w:val="22"/>
                <w:lang w:val="en-US"/>
              </w:rPr>
              <w:t xml:space="preserve">necessary </w:t>
            </w:r>
            <w:r w:rsidRPr="00A27631">
              <w:rPr>
                <w:b/>
                <w:bCs/>
                <w:sz w:val="22"/>
                <w:szCs w:val="22"/>
                <w:lang w:val="en-US"/>
              </w:rPr>
              <w:t xml:space="preserve">information of </w:t>
            </w:r>
            <w:r w:rsidRPr="009A6425">
              <w:rPr>
                <w:b/>
                <w:bCs/>
                <w:sz w:val="22"/>
                <w:szCs w:val="22"/>
                <w:lang w:val="en-US"/>
              </w:rPr>
              <w:t xml:space="preserve">UE side </w:t>
            </w:r>
            <w:r w:rsidRPr="00A27631">
              <w:rPr>
                <w:b/>
                <w:bCs/>
                <w:sz w:val="22"/>
                <w:szCs w:val="22"/>
                <w:lang w:val="en-US"/>
              </w:rPr>
              <w:t>models which NW can control by model activation/deactivation/fallback approach, where</w:t>
            </w:r>
            <w:r w:rsidRPr="009A6425">
              <w:rPr>
                <w:b/>
                <w:bCs/>
                <w:sz w:val="22"/>
                <w:szCs w:val="22"/>
                <w:lang w:val="en-US"/>
              </w:rPr>
              <w:t xml:space="preserve"> the </w:t>
            </w:r>
            <w:r w:rsidRPr="00A27631">
              <w:rPr>
                <w:b/>
                <w:bCs/>
                <w:sz w:val="22"/>
                <w:szCs w:val="22"/>
                <w:lang w:val="en-US"/>
              </w:rPr>
              <w:t xml:space="preserve">proprietary information </w:t>
            </w:r>
            <w:r w:rsidRPr="009A6425">
              <w:rPr>
                <w:b/>
                <w:bCs/>
                <w:sz w:val="22"/>
                <w:szCs w:val="22"/>
                <w:lang w:val="en-US"/>
              </w:rPr>
              <w:t xml:space="preserve">of the associated models </w:t>
            </w:r>
            <w:r w:rsidRPr="00A27631">
              <w:rPr>
                <w:b/>
                <w:bCs/>
                <w:sz w:val="22"/>
                <w:szCs w:val="22"/>
                <w:lang w:val="en-US"/>
              </w:rPr>
              <w:t xml:space="preserve">is not expected to be disclosed. </w:t>
            </w:r>
          </w:p>
        </w:tc>
      </w:tr>
    </w:tbl>
    <w:p w14:paraId="670C45D9" w14:textId="4E173486" w:rsidR="00A27631" w:rsidRPr="00A27631" w:rsidRDefault="00A27631" w:rsidP="00A27631">
      <w:pPr>
        <w:spacing w:before="240" w:after="240"/>
        <w:rPr>
          <w:szCs w:val="24"/>
          <w:lang w:val="en-US"/>
        </w:rPr>
      </w:pPr>
      <w:r>
        <w:rPr>
          <w:lang w:val="en-US"/>
        </w:rPr>
        <w:t>In case of NW side models, NW can manage models by model activation/deactivation/fallback approach by NW implementation. Also, the model monitoring of NW side model can be performed without UE awareness of NW side models</w:t>
      </w:r>
      <w:r w:rsidR="00F64E41">
        <w:rPr>
          <w:lang w:val="en-US"/>
        </w:rPr>
        <w:t>.</w:t>
      </w:r>
      <w:r>
        <w:rPr>
          <w:lang w:val="en-US"/>
        </w:rPr>
        <w:t xml:space="preserve"> </w:t>
      </w:r>
      <w:r w:rsidR="00F64E41">
        <w:rPr>
          <w:lang w:val="en-US"/>
        </w:rPr>
        <w:t xml:space="preserve">What </w:t>
      </w:r>
      <w:r w:rsidR="009A6425">
        <w:rPr>
          <w:lang w:val="en-US"/>
        </w:rPr>
        <w:t xml:space="preserve">UE </w:t>
      </w:r>
      <w:r w:rsidR="00F64E41">
        <w:rPr>
          <w:lang w:val="en-US"/>
        </w:rPr>
        <w:t>is required to do for</w:t>
      </w:r>
      <w:r w:rsidR="009A6425">
        <w:rPr>
          <w:lang w:val="en-US"/>
        </w:rPr>
        <w:t xml:space="preserve"> the NW side model </w:t>
      </w:r>
      <w:r w:rsidR="009A6425">
        <w:rPr>
          <w:lang w:val="en-US"/>
        </w:rPr>
        <w:lastRenderedPageBreak/>
        <w:t xml:space="preserve">monitoring </w:t>
      </w:r>
      <w:r w:rsidR="00F64E41">
        <w:rPr>
          <w:lang w:val="en-US"/>
        </w:rPr>
        <w:t>would be</w:t>
      </w:r>
      <w:r w:rsidR="009A6425">
        <w:rPr>
          <w:lang w:val="en-US"/>
        </w:rPr>
        <w:t xml:space="preserve"> </w:t>
      </w:r>
      <w:r>
        <w:rPr>
          <w:lang w:val="en-US"/>
        </w:rPr>
        <w:t>the UE measurements and the corresponding UE reporting</w:t>
      </w:r>
      <w:r w:rsidR="009A6425">
        <w:rPr>
          <w:lang w:val="en-US"/>
        </w:rPr>
        <w:t xml:space="preserve"> for model monitoring</w:t>
      </w:r>
      <w:r>
        <w:rPr>
          <w:lang w:val="en-US"/>
        </w:rPr>
        <w:t>.</w:t>
      </w:r>
      <w:r w:rsidR="009A6425">
        <w:rPr>
          <w:lang w:val="en-US"/>
        </w:rPr>
        <w:t xml:space="preserve"> These UE behaviors can be performed without model awareness. </w:t>
      </w:r>
      <w:r>
        <w:rPr>
          <w:lang w:val="en-US"/>
        </w:rPr>
        <w:t>Thus, the UE does not need to be aware of NW side models.</w:t>
      </w:r>
    </w:p>
    <w:p w14:paraId="5CE07EBB" w14:textId="3B8E7881" w:rsidR="00A27631" w:rsidRPr="00A27631" w:rsidRDefault="00A27631" w:rsidP="00A27631">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sidR="003F2F1A">
        <w:rPr>
          <w:rFonts w:eastAsia="游明朝"/>
          <w:b/>
          <w:szCs w:val="24"/>
          <w:u w:val="single"/>
        </w:rPr>
        <w:t>6:</w:t>
      </w:r>
      <w:r w:rsidRPr="00A27631">
        <w:rPr>
          <w:rFonts w:eastAsia="游明朝"/>
          <w:b/>
          <w:szCs w:val="24"/>
        </w:rPr>
        <w:t xml:space="preserve"> UE does not need to be aware of NW side models. </w:t>
      </w:r>
    </w:p>
    <w:p w14:paraId="63CFBDD8" w14:textId="049F08B5" w:rsidR="00A27631" w:rsidRPr="00A27631" w:rsidRDefault="00A27631" w:rsidP="00A27631">
      <w:pPr>
        <w:spacing w:before="240" w:after="240"/>
        <w:rPr>
          <w:szCs w:val="24"/>
        </w:rPr>
      </w:pPr>
      <w:r w:rsidRPr="00A27631">
        <w:rPr>
          <w:szCs w:val="24"/>
        </w:rPr>
        <w:t>At the RAN1#110bis-e meeting [3], it was agreed to study model ID-based model management and the functionality-based model management as follows.</w:t>
      </w:r>
    </w:p>
    <w:p w14:paraId="7A977E0E" w14:textId="7F048C46" w:rsidR="007E01A7" w:rsidRDefault="00A27631" w:rsidP="00A0072D">
      <w:pPr>
        <w:rPr>
          <w:lang w:val="en-US"/>
        </w:rPr>
      </w:pPr>
      <w:r w:rsidRPr="00E7003B">
        <w:rPr>
          <w:rFonts w:eastAsia="SimSun"/>
          <w:noProof/>
          <w:lang w:val="en-US"/>
        </w:rPr>
        <mc:AlternateContent>
          <mc:Choice Requires="wps">
            <w:drawing>
              <wp:inline distT="0" distB="0" distL="0" distR="0" wp14:anchorId="4A71FF90" wp14:editId="7004B0EE">
                <wp:extent cx="6332220" cy="1122680"/>
                <wp:effectExtent l="0" t="0" r="11430"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22680"/>
                        </a:xfrm>
                        <a:prstGeom prst="rect">
                          <a:avLst/>
                        </a:prstGeom>
                        <a:solidFill>
                          <a:srgbClr val="FFFFFF"/>
                        </a:solidFill>
                        <a:ln w="9525">
                          <a:solidFill>
                            <a:srgbClr val="000000"/>
                          </a:solidFill>
                          <a:miter lim="800000"/>
                          <a:headEnd/>
                          <a:tailEnd/>
                        </a:ln>
                      </wps:spPr>
                      <wps:txbx>
                        <w:txbxContent>
                          <w:p w14:paraId="3756CDA7" w14:textId="77777777" w:rsidR="00A27631" w:rsidRPr="009A6425" w:rsidRDefault="00A27631" w:rsidP="00A27631">
                            <w:pPr>
                              <w:tabs>
                                <w:tab w:val="left" w:pos="720"/>
                                <w:tab w:val="left" w:pos="1440"/>
                                <w:tab w:val="left" w:pos="2160"/>
                              </w:tabs>
                              <w:rPr>
                                <w:rFonts w:ascii="Times" w:eastAsia="DengXian" w:hAnsi="Times"/>
                                <w:color w:val="0070C0"/>
                                <w:sz w:val="22"/>
                                <w:szCs w:val="22"/>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181C5816" w14:textId="77777777" w:rsidR="00A27631" w:rsidRPr="00A27631" w:rsidRDefault="00A27631" w:rsidP="00A27631">
                            <w:pPr>
                              <w:rPr>
                                <w:rFonts w:ascii="Times" w:eastAsia="Batang" w:hAnsi="Times"/>
                                <w:sz w:val="22"/>
                                <w:szCs w:val="22"/>
                                <w:lang w:eastAsia="en-US"/>
                              </w:rPr>
                            </w:pPr>
                            <w:r w:rsidRPr="00A27631">
                              <w:rPr>
                                <w:rFonts w:ascii="Times" w:eastAsia="Batang" w:hAnsi="Times"/>
                                <w:sz w:val="22"/>
                                <w:szCs w:val="22"/>
                                <w:lang w:eastAsia="en-US"/>
                              </w:rPr>
                              <w:t>Study LCM procedure on the basis that an AI/ML model has a model ID with associated information and/or model functionality at least for some AI/M</w:t>
                            </w:r>
                            <w:r w:rsidRPr="00A27631">
                              <w:rPr>
                                <w:rFonts w:ascii="Times" w:eastAsia="Batang" w:hAnsi="Times" w:hint="eastAsia"/>
                                <w:sz w:val="22"/>
                                <w:szCs w:val="22"/>
                                <w:lang w:eastAsia="en-US"/>
                              </w:rPr>
                              <w:t>L</w:t>
                            </w:r>
                            <w:r w:rsidRPr="00A27631">
                              <w:rPr>
                                <w:rFonts w:ascii="Times" w:eastAsia="Batang" w:hAnsi="Times"/>
                                <w:sz w:val="22"/>
                                <w:szCs w:val="22"/>
                                <w:lang w:eastAsia="en-US"/>
                              </w:rPr>
                              <w:t xml:space="preserve"> operations</w:t>
                            </w:r>
                          </w:p>
                          <w:p w14:paraId="126C0FD3" w14:textId="77777777" w:rsidR="00A27631" w:rsidRPr="00A27631" w:rsidRDefault="00A27631" w:rsidP="00A27631">
                            <w:pPr>
                              <w:rPr>
                                <w:rFonts w:ascii="Times" w:eastAsia="Batang" w:hAnsi="Times"/>
                                <w:sz w:val="22"/>
                                <w:szCs w:val="22"/>
                                <w:lang w:eastAsia="en-US"/>
                              </w:rPr>
                            </w:pPr>
                            <w:r w:rsidRPr="00A27631">
                              <w:rPr>
                                <w:rFonts w:ascii="Times" w:eastAsia="Batang" w:hAnsi="Times"/>
                                <w:sz w:val="22"/>
                                <w:szCs w:val="22"/>
                                <w:lang w:eastAsia="en-US"/>
                              </w:rPr>
                              <w:t>FFS: Detailed discussion of model ID with associated information and/or model functionality.</w:t>
                            </w:r>
                          </w:p>
                          <w:p w14:paraId="56A7BE3C" w14:textId="77777777" w:rsidR="00A27631" w:rsidRPr="00A27631" w:rsidRDefault="00A27631" w:rsidP="00A27631">
                            <w:pPr>
                              <w:rPr>
                                <w:rFonts w:ascii="Times" w:eastAsia="DengXian" w:hAnsi="Times"/>
                                <w:sz w:val="22"/>
                                <w:szCs w:val="22"/>
                                <w:lang w:eastAsia="zh-CN"/>
                              </w:rPr>
                            </w:pPr>
                            <w:r w:rsidRPr="00A27631">
                              <w:rPr>
                                <w:rFonts w:ascii="Times" w:eastAsia="DengXian" w:hAnsi="Times" w:hint="eastAsia"/>
                                <w:sz w:val="22"/>
                                <w:szCs w:val="22"/>
                                <w:lang w:eastAsia="zh-CN"/>
                              </w:rPr>
                              <w:t>F</w:t>
                            </w:r>
                            <w:r w:rsidRPr="00A27631">
                              <w:rPr>
                                <w:rFonts w:ascii="Times" w:eastAsia="DengXian" w:hAnsi="Times"/>
                                <w:sz w:val="22"/>
                                <w:szCs w:val="22"/>
                                <w:lang w:eastAsia="zh-CN"/>
                              </w:rPr>
                              <w:t xml:space="preserve">FS: usage of </w:t>
                            </w:r>
                            <w:r w:rsidRPr="00A27631">
                              <w:rPr>
                                <w:rFonts w:ascii="Times" w:eastAsia="Batang" w:hAnsi="Times"/>
                                <w:sz w:val="22"/>
                                <w:szCs w:val="22"/>
                                <w:lang w:eastAsia="en-US"/>
                              </w:rPr>
                              <w:t xml:space="preserve">model ID with associated information and/or model </w:t>
                            </w:r>
                            <w:proofErr w:type="gramStart"/>
                            <w:r w:rsidRPr="00A27631">
                              <w:rPr>
                                <w:rFonts w:ascii="Times" w:eastAsia="Batang" w:hAnsi="Times"/>
                                <w:sz w:val="22"/>
                                <w:szCs w:val="22"/>
                                <w:lang w:eastAsia="en-US"/>
                              </w:rPr>
                              <w:t>functionality</w:t>
                            </w:r>
                            <w:r w:rsidRPr="00A27631">
                              <w:rPr>
                                <w:rFonts w:ascii="Times" w:eastAsia="DengXian" w:hAnsi="Times"/>
                                <w:sz w:val="22"/>
                                <w:szCs w:val="22"/>
                                <w:lang w:eastAsia="zh-CN"/>
                              </w:rPr>
                              <w:t xml:space="preserve"> based</w:t>
                            </w:r>
                            <w:proofErr w:type="gramEnd"/>
                            <w:r w:rsidRPr="00A27631">
                              <w:rPr>
                                <w:rFonts w:ascii="Times" w:eastAsia="DengXian" w:hAnsi="Times"/>
                                <w:sz w:val="22"/>
                                <w:szCs w:val="22"/>
                                <w:lang w:eastAsia="zh-CN"/>
                              </w:rPr>
                              <w:t xml:space="preserve"> LCM procedure</w:t>
                            </w:r>
                          </w:p>
                          <w:p w14:paraId="7C39E08E" w14:textId="77777777" w:rsidR="00A27631" w:rsidRPr="00A27631" w:rsidRDefault="00A27631" w:rsidP="00A27631">
                            <w:pPr>
                              <w:rPr>
                                <w:rFonts w:ascii="Times" w:eastAsia="DengXian" w:hAnsi="Times"/>
                                <w:sz w:val="22"/>
                                <w:szCs w:val="22"/>
                                <w:lang w:eastAsia="zh-CN"/>
                              </w:rPr>
                            </w:pPr>
                            <w:r w:rsidRPr="00A27631">
                              <w:rPr>
                                <w:rFonts w:ascii="Times" w:eastAsia="DengXian" w:hAnsi="Times" w:hint="eastAsia"/>
                                <w:sz w:val="22"/>
                                <w:szCs w:val="22"/>
                                <w:lang w:eastAsia="zh-CN"/>
                              </w:rPr>
                              <w:t>F</w:t>
                            </w:r>
                            <w:r w:rsidRPr="00A27631">
                              <w:rPr>
                                <w:rFonts w:ascii="Times" w:eastAsia="DengXian" w:hAnsi="Times"/>
                                <w:sz w:val="22"/>
                                <w:szCs w:val="22"/>
                                <w:lang w:eastAsia="zh-CN"/>
                              </w:rPr>
                              <w:t>FS: whether support of model ID</w:t>
                            </w:r>
                          </w:p>
                          <w:p w14:paraId="5368A2D8" w14:textId="77777777" w:rsidR="00A27631" w:rsidRPr="009A6425" w:rsidRDefault="00A27631" w:rsidP="00A27631">
                            <w:pPr>
                              <w:rPr>
                                <w:rFonts w:ascii="Times" w:eastAsia="DengXian" w:hAnsi="Times"/>
                                <w:sz w:val="22"/>
                                <w:szCs w:val="22"/>
                                <w:lang w:eastAsia="zh-CN"/>
                              </w:rPr>
                            </w:pPr>
                            <w:r w:rsidRPr="00A27631">
                              <w:rPr>
                                <w:rFonts w:ascii="Times" w:eastAsia="DengXian" w:hAnsi="Times" w:hint="eastAsia"/>
                                <w:sz w:val="22"/>
                                <w:szCs w:val="22"/>
                                <w:lang w:eastAsia="zh-CN"/>
                              </w:rPr>
                              <w:t>F</w:t>
                            </w:r>
                            <w:r w:rsidRPr="00A27631">
                              <w:rPr>
                                <w:rFonts w:ascii="Times" w:eastAsia="DengXian" w:hAnsi="Times"/>
                                <w:sz w:val="22"/>
                                <w:szCs w:val="22"/>
                                <w:lang w:eastAsia="zh-CN"/>
                              </w:rPr>
                              <w:t>FS: the detailed applicable AI/ML</w:t>
                            </w:r>
                            <w:r w:rsidRPr="00A27631">
                              <w:rPr>
                                <w:rFonts w:ascii="Times" w:eastAsia="DengXian" w:hAnsi="Times" w:hint="eastAsia"/>
                                <w:sz w:val="22"/>
                                <w:szCs w:val="22"/>
                                <w:lang w:eastAsia="zh-CN"/>
                              </w:rPr>
                              <w:t xml:space="preserve"> </w:t>
                            </w:r>
                            <w:r w:rsidRPr="00A27631">
                              <w:rPr>
                                <w:rFonts w:ascii="Times" w:eastAsia="DengXian" w:hAnsi="Times"/>
                                <w:sz w:val="22"/>
                                <w:szCs w:val="22"/>
                                <w:lang w:eastAsia="zh-CN"/>
                              </w:rPr>
                              <w:t>operations</w:t>
                            </w:r>
                          </w:p>
                        </w:txbxContent>
                      </wps:txbx>
                      <wps:bodyPr rot="0" vert="horz" wrap="square" lIns="91440" tIns="45720" rIns="91440" bIns="45720" anchor="t" anchorCtr="0">
                        <a:spAutoFit/>
                      </wps:bodyPr>
                    </wps:wsp>
                  </a:graphicData>
                </a:graphic>
              </wp:inline>
            </w:drawing>
          </mc:Choice>
          <mc:Fallback>
            <w:pict>
              <v:shape w14:anchorId="4A71FF90" id="_x0000_s1029" type="#_x0000_t202" style="width:498.6pt;height: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">
                <v:textbox style="mso-fit-shape-to-text:t">
                  <w:txbxContent>
                    <w:p w14:paraId="3756CDA7" w14:textId="77777777" w:rsidR="00A27631" w:rsidRPr="009A6425" w:rsidRDefault="00A27631" w:rsidP="00A27631">
                      <w:pPr>
                        <w:tabs>
                          <w:tab w:val="left" w:pos="720"/>
                          <w:tab w:val="left" w:pos="1440"/>
                          <w:tab w:val="left" w:pos="2160"/>
                        </w:tabs>
                        <w:rPr>
                          <w:rFonts w:ascii="Times" w:eastAsia="DengXian" w:hAnsi="Times"/>
                          <w:color w:val="0070C0"/>
                          <w:sz w:val="22"/>
                          <w:szCs w:val="22"/>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181C5816" w14:textId="77777777" w:rsidR="00A27631" w:rsidRPr="00A27631" w:rsidRDefault="00A27631" w:rsidP="00A27631">
                      <w:pPr>
                        <w:rPr>
                          <w:rFonts w:ascii="Times" w:eastAsia="Batang" w:hAnsi="Times"/>
                          <w:sz w:val="22"/>
                          <w:szCs w:val="22"/>
                          <w:lang w:eastAsia="en-US"/>
                        </w:rPr>
                      </w:pPr>
                      <w:r w:rsidRPr="00A27631">
                        <w:rPr>
                          <w:rFonts w:ascii="Times" w:eastAsia="Batang" w:hAnsi="Times"/>
                          <w:sz w:val="22"/>
                          <w:szCs w:val="22"/>
                          <w:lang w:eastAsia="en-US"/>
                        </w:rPr>
                        <w:t>Study LCM procedure on the basis that an AI/ML model has a model ID with associated information and/or model functionality at least for some AI/M</w:t>
                      </w:r>
                      <w:r w:rsidRPr="00A27631">
                        <w:rPr>
                          <w:rFonts w:ascii="Times" w:eastAsia="Batang" w:hAnsi="Times" w:hint="eastAsia"/>
                          <w:sz w:val="22"/>
                          <w:szCs w:val="22"/>
                          <w:lang w:eastAsia="en-US"/>
                        </w:rPr>
                        <w:t>L</w:t>
                      </w:r>
                      <w:r w:rsidRPr="00A27631">
                        <w:rPr>
                          <w:rFonts w:ascii="Times" w:eastAsia="Batang" w:hAnsi="Times"/>
                          <w:sz w:val="22"/>
                          <w:szCs w:val="22"/>
                          <w:lang w:eastAsia="en-US"/>
                        </w:rPr>
                        <w:t xml:space="preserve"> operations</w:t>
                      </w:r>
                    </w:p>
                    <w:p w14:paraId="126C0FD3" w14:textId="77777777" w:rsidR="00A27631" w:rsidRPr="00A27631" w:rsidRDefault="00A27631" w:rsidP="00A27631">
                      <w:pPr>
                        <w:rPr>
                          <w:rFonts w:ascii="Times" w:eastAsia="Batang" w:hAnsi="Times"/>
                          <w:sz w:val="22"/>
                          <w:szCs w:val="22"/>
                          <w:lang w:eastAsia="en-US"/>
                        </w:rPr>
                      </w:pPr>
                      <w:r w:rsidRPr="00A27631">
                        <w:rPr>
                          <w:rFonts w:ascii="Times" w:eastAsia="Batang" w:hAnsi="Times"/>
                          <w:sz w:val="22"/>
                          <w:szCs w:val="22"/>
                          <w:lang w:eastAsia="en-US"/>
                        </w:rPr>
                        <w:t>FFS: Detailed discussion of model ID with associated information and/or model functionality.</w:t>
                      </w:r>
                    </w:p>
                    <w:p w14:paraId="56A7BE3C" w14:textId="77777777" w:rsidR="00A27631" w:rsidRPr="00A27631" w:rsidRDefault="00A27631" w:rsidP="00A27631">
                      <w:pPr>
                        <w:rPr>
                          <w:rFonts w:ascii="Times" w:eastAsia="DengXian" w:hAnsi="Times"/>
                          <w:sz w:val="22"/>
                          <w:szCs w:val="22"/>
                          <w:lang w:eastAsia="zh-CN"/>
                        </w:rPr>
                      </w:pPr>
                      <w:r w:rsidRPr="00A27631">
                        <w:rPr>
                          <w:rFonts w:ascii="Times" w:eastAsia="DengXian" w:hAnsi="Times" w:hint="eastAsia"/>
                          <w:sz w:val="22"/>
                          <w:szCs w:val="22"/>
                          <w:lang w:eastAsia="zh-CN"/>
                        </w:rPr>
                        <w:t>F</w:t>
                      </w:r>
                      <w:r w:rsidRPr="00A27631">
                        <w:rPr>
                          <w:rFonts w:ascii="Times" w:eastAsia="DengXian" w:hAnsi="Times"/>
                          <w:sz w:val="22"/>
                          <w:szCs w:val="22"/>
                          <w:lang w:eastAsia="zh-CN"/>
                        </w:rPr>
                        <w:t xml:space="preserve">FS: usage of </w:t>
                      </w:r>
                      <w:r w:rsidRPr="00A27631">
                        <w:rPr>
                          <w:rFonts w:ascii="Times" w:eastAsia="Batang" w:hAnsi="Times"/>
                          <w:sz w:val="22"/>
                          <w:szCs w:val="22"/>
                          <w:lang w:eastAsia="en-US"/>
                        </w:rPr>
                        <w:t>model ID with associated information and/or model functionality</w:t>
                      </w:r>
                      <w:r w:rsidRPr="00A27631">
                        <w:rPr>
                          <w:rFonts w:ascii="Times" w:eastAsia="DengXian" w:hAnsi="Times"/>
                          <w:sz w:val="22"/>
                          <w:szCs w:val="22"/>
                          <w:lang w:eastAsia="zh-CN"/>
                        </w:rPr>
                        <w:t xml:space="preserve"> based LCM procedure</w:t>
                      </w:r>
                    </w:p>
                    <w:p w14:paraId="7C39E08E" w14:textId="77777777" w:rsidR="00A27631" w:rsidRPr="00A27631" w:rsidRDefault="00A27631" w:rsidP="00A27631">
                      <w:pPr>
                        <w:rPr>
                          <w:rFonts w:ascii="Times" w:eastAsia="DengXian" w:hAnsi="Times"/>
                          <w:sz w:val="22"/>
                          <w:szCs w:val="22"/>
                          <w:lang w:eastAsia="zh-CN"/>
                        </w:rPr>
                      </w:pPr>
                      <w:r w:rsidRPr="00A27631">
                        <w:rPr>
                          <w:rFonts w:ascii="Times" w:eastAsia="DengXian" w:hAnsi="Times" w:hint="eastAsia"/>
                          <w:sz w:val="22"/>
                          <w:szCs w:val="22"/>
                          <w:lang w:eastAsia="zh-CN"/>
                        </w:rPr>
                        <w:t>F</w:t>
                      </w:r>
                      <w:r w:rsidRPr="00A27631">
                        <w:rPr>
                          <w:rFonts w:ascii="Times" w:eastAsia="DengXian" w:hAnsi="Times"/>
                          <w:sz w:val="22"/>
                          <w:szCs w:val="22"/>
                          <w:lang w:eastAsia="zh-CN"/>
                        </w:rPr>
                        <w:t>FS: whether support of model ID</w:t>
                      </w:r>
                    </w:p>
                    <w:p w14:paraId="5368A2D8" w14:textId="77777777" w:rsidR="00A27631" w:rsidRPr="009A6425" w:rsidRDefault="00A27631" w:rsidP="00A27631">
                      <w:pPr>
                        <w:rPr>
                          <w:rFonts w:ascii="Times" w:eastAsia="DengXian" w:hAnsi="Times"/>
                          <w:sz w:val="22"/>
                          <w:szCs w:val="22"/>
                          <w:lang w:eastAsia="zh-CN"/>
                        </w:rPr>
                      </w:pPr>
                      <w:r w:rsidRPr="00A27631">
                        <w:rPr>
                          <w:rFonts w:ascii="Times" w:eastAsia="DengXian" w:hAnsi="Times" w:hint="eastAsia"/>
                          <w:sz w:val="22"/>
                          <w:szCs w:val="22"/>
                          <w:lang w:eastAsia="zh-CN"/>
                        </w:rPr>
                        <w:t>F</w:t>
                      </w:r>
                      <w:r w:rsidRPr="00A27631">
                        <w:rPr>
                          <w:rFonts w:ascii="Times" w:eastAsia="DengXian" w:hAnsi="Times"/>
                          <w:sz w:val="22"/>
                          <w:szCs w:val="22"/>
                          <w:lang w:eastAsia="zh-CN"/>
                        </w:rPr>
                        <w:t>FS: the detailed applicable AI/ML</w:t>
                      </w:r>
                      <w:r w:rsidRPr="00A27631">
                        <w:rPr>
                          <w:rFonts w:ascii="Times" w:eastAsia="DengXian" w:hAnsi="Times" w:hint="eastAsia"/>
                          <w:sz w:val="22"/>
                          <w:szCs w:val="22"/>
                          <w:lang w:eastAsia="zh-CN"/>
                        </w:rPr>
                        <w:t xml:space="preserve"> </w:t>
                      </w:r>
                      <w:r w:rsidRPr="00A27631">
                        <w:rPr>
                          <w:rFonts w:ascii="Times" w:eastAsia="DengXian" w:hAnsi="Times"/>
                          <w:sz w:val="22"/>
                          <w:szCs w:val="22"/>
                          <w:lang w:eastAsia="zh-CN"/>
                        </w:rPr>
                        <w:t>operations</w:t>
                      </w:r>
                    </w:p>
                  </w:txbxContent>
                </v:textbox>
                <w10:anchorlock/>
              </v:shape>
            </w:pict>
          </mc:Fallback>
        </mc:AlternateContent>
      </w:r>
    </w:p>
    <w:p w14:paraId="15973E0E" w14:textId="765D8F56" w:rsidR="00A27631" w:rsidRDefault="00A27631" w:rsidP="00A27631">
      <w:pPr>
        <w:spacing w:before="240"/>
        <w:rPr>
          <w:lang w:val="en-US"/>
        </w:rPr>
      </w:pPr>
      <w:r>
        <w:rPr>
          <w:lang w:val="en-US"/>
        </w:rPr>
        <w:t xml:space="preserve">From Proposal </w:t>
      </w:r>
      <w:r w:rsidR="003F2F1A">
        <w:rPr>
          <w:lang w:val="en-US"/>
        </w:rPr>
        <w:t>4</w:t>
      </w:r>
      <w:r>
        <w:rPr>
          <w:lang w:val="en-US"/>
        </w:rPr>
        <w:t xml:space="preserve">, the model switching by NW should be supported for the UE side model. Also, Observation </w:t>
      </w:r>
      <w:r w:rsidR="003F2F1A">
        <w:rPr>
          <w:lang w:val="en-US"/>
        </w:rPr>
        <w:t>2</w:t>
      </w:r>
      <w:r>
        <w:rPr>
          <w:lang w:val="en-US"/>
        </w:rPr>
        <w:t xml:space="preserve"> shows that the model switching requires multiple available models per functionality</w:t>
      </w:r>
      <w:r w:rsidR="00F64E41">
        <w:rPr>
          <w:lang w:val="en-US"/>
        </w:rPr>
        <w:t xml:space="preserve">, e.g., multiple </w:t>
      </w:r>
      <w:r>
        <w:rPr>
          <w:lang w:val="en-US"/>
        </w:rPr>
        <w:t xml:space="preserve">models can be </w:t>
      </w:r>
      <w:r w:rsidR="00F64E41">
        <w:rPr>
          <w:lang w:val="en-US"/>
        </w:rPr>
        <w:t xml:space="preserve">used </w:t>
      </w:r>
      <w:r>
        <w:rPr>
          <w:lang w:val="en-US"/>
        </w:rPr>
        <w:t>for the same functionality</w:t>
      </w:r>
      <w:r w:rsidR="00F64E41">
        <w:rPr>
          <w:lang w:val="en-US"/>
        </w:rPr>
        <w:t xml:space="preserve"> but for different scenarios/configurations</w:t>
      </w:r>
      <w:r>
        <w:rPr>
          <w:lang w:val="en-US"/>
        </w:rPr>
        <w:t xml:space="preserve">. </w:t>
      </w:r>
      <w:r w:rsidR="009A6425">
        <w:rPr>
          <w:lang w:val="en-US"/>
        </w:rPr>
        <w:t>Considering these aspects</w:t>
      </w:r>
      <w:r>
        <w:rPr>
          <w:lang w:val="en-US"/>
        </w:rPr>
        <w:t xml:space="preserve">, model ID-based model management is more suitable than functionality-based model management </w:t>
      </w:r>
      <w:r w:rsidR="009A6425">
        <w:rPr>
          <w:lang w:val="en-US"/>
        </w:rPr>
        <w:t>to support the</w:t>
      </w:r>
      <w:r>
        <w:rPr>
          <w:lang w:val="en-US"/>
        </w:rPr>
        <w:t xml:space="preserve"> model switching of UE side models by NW, since the model ID-based model management is the mechanism for NW to manage multiple available UE side models</w:t>
      </w:r>
      <w:r w:rsidR="009A6425">
        <w:rPr>
          <w:lang w:val="en-US"/>
        </w:rPr>
        <w:t xml:space="preserve"> per functionality</w:t>
      </w:r>
      <w:r>
        <w:rPr>
          <w:lang w:val="en-US"/>
        </w:rPr>
        <w:t>. Furthermore, functionality-based model management can be viewed as one of model</w:t>
      </w:r>
      <w:r w:rsidRPr="00A27631">
        <w:rPr>
          <w:lang w:val="en-US"/>
        </w:rPr>
        <w:t xml:space="preserve"> ID-based model management</w:t>
      </w:r>
      <w:r>
        <w:rPr>
          <w:lang w:val="en-US"/>
        </w:rPr>
        <w:t xml:space="preserve">, where </w:t>
      </w:r>
      <w:r>
        <w:rPr>
          <w:rFonts w:hint="eastAsia"/>
          <w:lang w:val="en-US"/>
        </w:rPr>
        <w:t>at</w:t>
      </w:r>
      <w:r>
        <w:rPr>
          <w:lang w:val="en-US"/>
        </w:rPr>
        <w:t xml:space="preserve"> most one model is registered per functionality. From the forward compatibility perspective, model-ID based model management should be assumed in the life cycle management (LCM) discussion.</w:t>
      </w:r>
    </w:p>
    <w:p w14:paraId="0F02A784" w14:textId="4C68FB83" w:rsidR="00A27631" w:rsidRPr="006A3C1C" w:rsidRDefault="00A27631" w:rsidP="00A27631">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sidR="003F2F1A" w:rsidRPr="006A3C1C">
        <w:rPr>
          <w:rFonts w:eastAsia="游明朝"/>
          <w:b/>
          <w:szCs w:val="24"/>
          <w:u w:val="single"/>
        </w:rPr>
        <w:t>7:</w:t>
      </w:r>
      <w:r w:rsidRPr="006A3C1C">
        <w:rPr>
          <w:rFonts w:eastAsia="游明朝"/>
          <w:b/>
          <w:szCs w:val="24"/>
        </w:rPr>
        <w:t xml:space="preserve"> Prioritize model ID-based model management than functionality-based model management from the forward compatibility perspective. </w:t>
      </w:r>
    </w:p>
    <w:p w14:paraId="3D140969" w14:textId="2618496C" w:rsidR="00A27631" w:rsidRPr="00A27631" w:rsidRDefault="00A27631" w:rsidP="00A27631">
      <w:pPr>
        <w:pStyle w:val="2"/>
        <w:numPr>
          <w:ilvl w:val="1"/>
          <w:numId w:val="6"/>
        </w:numPr>
        <w:spacing w:line="360" w:lineRule="auto"/>
        <w:jc w:val="both"/>
        <w:rPr>
          <w:b/>
          <w:bCs/>
          <w:szCs w:val="24"/>
          <w:lang w:val="en-US"/>
        </w:rPr>
      </w:pPr>
      <w:r w:rsidRPr="00A27631">
        <w:rPr>
          <w:rFonts w:hint="eastAsia"/>
          <w:b/>
          <w:bCs/>
          <w:szCs w:val="24"/>
          <w:lang w:val="en-US"/>
        </w:rPr>
        <w:lastRenderedPageBreak/>
        <w:t>L</w:t>
      </w:r>
      <w:r w:rsidR="009A6425">
        <w:rPr>
          <w:b/>
          <w:bCs/>
          <w:szCs w:val="24"/>
          <w:lang w:val="en-US"/>
        </w:rPr>
        <w:t>CM framework</w:t>
      </w:r>
    </w:p>
    <w:p w14:paraId="095CDB42" w14:textId="0DE322ED" w:rsidR="00A27631" w:rsidRDefault="00A27631" w:rsidP="00A27631">
      <w:pPr>
        <w:spacing w:afterLines="50" w:after="120"/>
        <w:jc w:val="both"/>
        <w:rPr>
          <w:rFonts w:eastAsiaTheme="minorEastAsia"/>
          <w:szCs w:val="24"/>
          <w:lang w:val="en-US"/>
        </w:rPr>
      </w:pPr>
      <w:r w:rsidRPr="00E7003B">
        <w:rPr>
          <w:rFonts w:eastAsia="SimSun"/>
          <w:noProof/>
          <w:lang w:val="en-US"/>
        </w:rPr>
        <mc:AlternateContent>
          <mc:Choice Requires="wps">
            <w:drawing>
              <wp:inline distT="0" distB="0" distL="0" distR="0" wp14:anchorId="5DBF9CF6" wp14:editId="5380C73A">
                <wp:extent cx="6332220" cy="3425825"/>
                <wp:effectExtent l="0" t="0" r="11430" b="2222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4A54288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highlight w:val="green"/>
                              </w:rPr>
                              <w:t>Agreement</w:t>
                            </w:r>
                            <w:r w:rsidRPr="009A6425">
                              <w:rPr>
                                <w:rFonts w:eastAsiaTheme="minorEastAsia" w:cs="Times"/>
                                <w:bCs/>
                                <w:color w:val="000000"/>
                                <w:sz w:val="22"/>
                                <w:szCs w:val="22"/>
                              </w:rPr>
                              <w:t xml:space="preserve"> </w:t>
                            </w:r>
                          </w:p>
                          <w:p w14:paraId="19A47E32"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the following aspects, including the definition of components (if needed) and necessity, in Life Cycle Management</w:t>
                            </w:r>
                          </w:p>
                          <w:p w14:paraId="5689F6E4"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Data collection</w:t>
                            </w:r>
                          </w:p>
                          <w:p w14:paraId="05D1618C"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This also includes associated assistance information, if applicable.</w:t>
                            </w:r>
                          </w:p>
                          <w:p w14:paraId="4C97ED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training</w:t>
                            </w:r>
                          </w:p>
                          <w:p w14:paraId="7B880FC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registration]</w:t>
                            </w:r>
                          </w:p>
                          <w:p w14:paraId="2DD20DE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deployment</w:t>
                            </w:r>
                          </w:p>
                          <w:p w14:paraId="6E6C0AD7"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 xml:space="preserve">Note: Terminology is to be defined. </w:t>
                            </w:r>
                          </w:p>
                          <w:p w14:paraId="41E8D59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configuration]</w:t>
                            </w:r>
                          </w:p>
                          <w:p w14:paraId="1C56C285"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inference operation</w:t>
                            </w:r>
                          </w:p>
                          <w:p w14:paraId="477138C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selection, activation, deactivation, switching, and fallback operation</w:t>
                            </w:r>
                          </w:p>
                          <w:p w14:paraId="5D9C7A5E"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monitoring</w:t>
                            </w:r>
                          </w:p>
                          <w:p w14:paraId="570F51F2"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update</w:t>
                            </w:r>
                          </w:p>
                          <w:p w14:paraId="01C79D0A"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Terminology is to be defined. This includes model finetuning, retraining, and re-development via online/offline training.</w:t>
                            </w:r>
                          </w:p>
                          <w:p w14:paraId="61E0403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transfer</w:t>
                            </w:r>
                          </w:p>
                          <w:p w14:paraId="730CE8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UE capability</w:t>
                            </w:r>
                          </w:p>
                          <w:p w14:paraId="514941D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Some aspects in the list may not have specification impact.</w:t>
                            </w:r>
                          </w:p>
                          <w:p w14:paraId="026FFBA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Aspects with square brackets are tentative and pending terminology definition.</w:t>
                            </w:r>
                          </w:p>
                          <w:p w14:paraId="1D16C72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Note: More aspects may be added as study progresses. </w:t>
                            </w:r>
                          </w:p>
                        </w:txbxContent>
                      </wps:txbx>
                      <wps:bodyPr rot="0" vert="horz" wrap="square" lIns="91440" tIns="45720" rIns="91440" bIns="45720" anchor="t" anchorCtr="0">
                        <a:spAutoFit/>
                      </wps:bodyPr>
                    </wps:wsp>
                  </a:graphicData>
                </a:graphic>
              </wp:inline>
            </w:drawing>
          </mc:Choice>
          <mc:Fallback>
            <w:pict>
              <v:shape w14:anchorId="5DBF9CF6" id="_x0000_s1030"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DM1&#10;ZvQTAgAAJwQAAA4AAAAAAAAAAAAAAAAALgIAAGRycy9lMm9Eb2MueG1sUEsBAi0AFAAGAAgAAAAh&#10;AD31l0/dAAAABQEAAA8AAAAAAAAAAAAAAAAAbQQAAGRycy9kb3ducmV2LnhtbFBLBQYAAAAABAAE&#10;APMAAAB3BQAAAAA=&#10;">
                <v:textbox style="mso-fit-shape-to-text:t">
                  <w:txbxContent>
                    <w:p w14:paraId="4A54288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highlight w:val="green"/>
                        </w:rPr>
                        <w:t>Agreement</w:t>
                      </w:r>
                      <w:r w:rsidRPr="009A6425">
                        <w:rPr>
                          <w:rFonts w:eastAsiaTheme="minorEastAsia" w:cs="Times"/>
                          <w:bCs/>
                          <w:color w:val="000000"/>
                          <w:sz w:val="22"/>
                          <w:szCs w:val="22"/>
                        </w:rPr>
                        <w:t xml:space="preserve"> </w:t>
                      </w:r>
                    </w:p>
                    <w:p w14:paraId="19A47E32"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the following aspects, including the definition of components (if needed) and necessity, in Life Cycle Management</w:t>
                      </w:r>
                    </w:p>
                    <w:p w14:paraId="5689F6E4"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Data collection</w:t>
                      </w:r>
                    </w:p>
                    <w:p w14:paraId="05D1618C"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This also includes associated assistance information, if applicable.</w:t>
                      </w:r>
                    </w:p>
                    <w:p w14:paraId="4C97ED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training</w:t>
                      </w:r>
                    </w:p>
                    <w:p w14:paraId="7B880FC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registration]</w:t>
                      </w:r>
                    </w:p>
                    <w:p w14:paraId="2DD20DE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deployment</w:t>
                      </w:r>
                    </w:p>
                    <w:p w14:paraId="6E6C0AD7"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 xml:space="preserve">Note: Terminology is to be defined. </w:t>
                      </w:r>
                    </w:p>
                    <w:p w14:paraId="41E8D59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configuration]</w:t>
                      </w:r>
                    </w:p>
                    <w:p w14:paraId="1C56C285"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inference operation</w:t>
                      </w:r>
                    </w:p>
                    <w:p w14:paraId="477138C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selection, activation, deactivation, switching, and fallback operation</w:t>
                      </w:r>
                    </w:p>
                    <w:p w14:paraId="5D9C7A5E"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monitoring</w:t>
                      </w:r>
                    </w:p>
                    <w:p w14:paraId="570F51F2"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update</w:t>
                      </w:r>
                    </w:p>
                    <w:p w14:paraId="01C79D0A"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Terminology is to be defined. This includes model finetuning, retraining, and re-development via online/offline training.</w:t>
                      </w:r>
                    </w:p>
                    <w:p w14:paraId="61E0403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transfer</w:t>
                      </w:r>
                    </w:p>
                    <w:p w14:paraId="730CE8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UE capability</w:t>
                      </w:r>
                    </w:p>
                    <w:p w14:paraId="514941D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Some aspects in the list may not have specification impact.</w:t>
                      </w:r>
                    </w:p>
                    <w:p w14:paraId="026FFBA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Aspects with square brackets are tentative and pending terminology definition.</w:t>
                      </w:r>
                    </w:p>
                    <w:p w14:paraId="1D16C72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Note: More aspects may be added as study progresses. </w:t>
                      </w:r>
                    </w:p>
                  </w:txbxContent>
                </v:textbox>
                <w10:anchorlock/>
              </v:shape>
            </w:pict>
          </mc:Fallback>
        </mc:AlternateContent>
      </w:r>
    </w:p>
    <w:p w14:paraId="20D00DA2" w14:textId="1E515A63" w:rsidR="00A27631" w:rsidRDefault="00A27631" w:rsidP="00A27631">
      <w:pPr>
        <w:spacing w:afterLines="50" w:after="120"/>
        <w:jc w:val="both"/>
        <w:rPr>
          <w:rFonts w:eastAsiaTheme="minorEastAsia"/>
          <w:szCs w:val="24"/>
          <w:lang w:val="en-US"/>
        </w:rPr>
      </w:pPr>
      <w:r w:rsidRPr="00A27631">
        <w:rPr>
          <w:rFonts w:eastAsiaTheme="minorEastAsia"/>
          <w:szCs w:val="24"/>
          <w:lang w:val="en-US"/>
        </w:rPr>
        <w:t>At the RAN1#110 meeting, it was agreed to study stages of LCM including the necessity discussion, as the above agreement [</w:t>
      </w:r>
      <w:r>
        <w:rPr>
          <w:rFonts w:eastAsiaTheme="minorEastAsia"/>
          <w:szCs w:val="24"/>
          <w:lang w:val="en-US"/>
        </w:rPr>
        <w:t>4</w:t>
      </w:r>
      <w:r w:rsidRPr="00A27631">
        <w:rPr>
          <w:rFonts w:eastAsiaTheme="minorEastAsia"/>
          <w:szCs w:val="24"/>
          <w:lang w:val="en-US"/>
        </w:rPr>
        <w:t xml:space="preserve">]. </w:t>
      </w:r>
      <w:r>
        <w:rPr>
          <w:rFonts w:eastAsiaTheme="minorEastAsia"/>
          <w:szCs w:val="24"/>
          <w:lang w:val="en-US"/>
        </w:rPr>
        <w:t xml:space="preserve">The model selection was </w:t>
      </w:r>
      <w:r w:rsidR="009A6425">
        <w:rPr>
          <w:rFonts w:eastAsiaTheme="minorEastAsia"/>
          <w:szCs w:val="24"/>
          <w:lang w:val="en-US"/>
        </w:rPr>
        <w:t>captured in this agreement as one of</w:t>
      </w:r>
      <w:r>
        <w:rPr>
          <w:rFonts w:eastAsiaTheme="minorEastAsia"/>
          <w:szCs w:val="24"/>
          <w:lang w:val="en-US"/>
        </w:rPr>
        <w:t xml:space="preserve"> </w:t>
      </w:r>
      <w:r w:rsidR="009A6425">
        <w:rPr>
          <w:rFonts w:eastAsiaTheme="minorEastAsia"/>
          <w:szCs w:val="24"/>
          <w:lang w:val="en-US"/>
        </w:rPr>
        <w:t>studying item</w:t>
      </w:r>
      <w:r>
        <w:rPr>
          <w:rFonts w:eastAsiaTheme="minorEastAsia"/>
          <w:szCs w:val="24"/>
          <w:lang w:val="en-US"/>
        </w:rPr>
        <w:t xml:space="preserve"> without the clear definition. As can be seen in the above agreement, the model selection</w:t>
      </w:r>
      <w:r w:rsidR="009A6425">
        <w:rPr>
          <w:rFonts w:eastAsiaTheme="minorEastAsia"/>
          <w:szCs w:val="24"/>
          <w:lang w:val="en-US"/>
        </w:rPr>
        <w:t xml:space="preserve"> </w:t>
      </w:r>
      <w:r>
        <w:rPr>
          <w:rFonts w:eastAsiaTheme="minorEastAsia"/>
          <w:szCs w:val="24"/>
          <w:lang w:val="en-US"/>
        </w:rPr>
        <w:t xml:space="preserve">often </w:t>
      </w:r>
      <w:r w:rsidR="009A6425">
        <w:rPr>
          <w:rFonts w:eastAsiaTheme="minorEastAsia"/>
          <w:szCs w:val="24"/>
          <w:lang w:val="en-US"/>
        </w:rPr>
        <w:t xml:space="preserve">shows up in </w:t>
      </w:r>
      <w:r>
        <w:rPr>
          <w:rFonts w:eastAsiaTheme="minorEastAsia"/>
          <w:szCs w:val="24"/>
          <w:lang w:val="en-US"/>
        </w:rPr>
        <w:t>discuss</w:t>
      </w:r>
      <w:r w:rsidR="009A6425">
        <w:rPr>
          <w:rFonts w:eastAsiaTheme="minorEastAsia"/>
          <w:szCs w:val="24"/>
          <w:lang w:val="en-US"/>
        </w:rPr>
        <w:t>ion</w:t>
      </w:r>
      <w:r>
        <w:rPr>
          <w:rFonts w:eastAsiaTheme="minorEastAsia"/>
          <w:szCs w:val="24"/>
          <w:lang w:val="en-US"/>
        </w:rPr>
        <w:t xml:space="preserve"> equivalently to model activation/deactivation/switching/fallback operation. Hence, it is reasonable to assume the model selection is the similar concept of these model operations. Considering it, the model selection should be defined as follows. </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362B2160"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8C28F" w14:textId="1E22FE1D" w:rsidR="00A27631" w:rsidRPr="00A27631" w:rsidRDefault="00A27631" w:rsidP="005A1418">
            <w:pPr>
              <w:rPr>
                <w:sz w:val="22"/>
                <w:szCs w:val="22"/>
                <w:lang w:val="en-US"/>
              </w:rPr>
            </w:pPr>
            <w:r w:rsidRPr="00A27631">
              <w:rPr>
                <w:sz w:val="22"/>
                <w:szCs w:val="22"/>
                <w:lang w:val="en-US"/>
              </w:rPr>
              <w:t xml:space="preserve">Model </w:t>
            </w:r>
            <w:r w:rsidRPr="009A6425">
              <w:rPr>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CBA13" w14:textId="6D0CCD0B" w:rsidR="00A27631" w:rsidRPr="00A27631" w:rsidRDefault="00A27631" w:rsidP="005A1418">
            <w:pPr>
              <w:rPr>
                <w:sz w:val="22"/>
                <w:szCs w:val="22"/>
                <w:lang w:val="en-US"/>
              </w:rPr>
            </w:pPr>
            <w:r w:rsidRPr="009A6425">
              <w:rPr>
                <w:sz w:val="22"/>
                <w:szCs w:val="22"/>
                <w:lang w:val="en-US"/>
              </w:rPr>
              <w:t xml:space="preserve">Activate one AI/ML model among </w:t>
            </w:r>
            <w:r w:rsidR="009A6425">
              <w:rPr>
                <w:sz w:val="22"/>
                <w:szCs w:val="22"/>
                <w:lang w:val="en-US"/>
              </w:rPr>
              <w:t xml:space="preserve">multiple registered </w:t>
            </w:r>
            <w:r w:rsidRPr="009A6425">
              <w:rPr>
                <w:sz w:val="22"/>
                <w:szCs w:val="22"/>
                <w:lang w:val="en-US"/>
              </w:rPr>
              <w:t>models for the same functionality.</w:t>
            </w:r>
            <w:r w:rsidRPr="00A27631">
              <w:rPr>
                <w:sz w:val="22"/>
                <w:szCs w:val="22"/>
                <w:lang w:val="en-US"/>
              </w:rPr>
              <w:t xml:space="preserve"> </w:t>
            </w:r>
          </w:p>
        </w:tc>
      </w:tr>
    </w:tbl>
    <w:p w14:paraId="5DACD4A7" w14:textId="6332DB95" w:rsidR="00A27631" w:rsidRPr="00A27631" w:rsidRDefault="00A27631" w:rsidP="00A27631">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sidR="003F2F1A">
        <w:rPr>
          <w:rFonts w:eastAsia="游明朝"/>
          <w:b/>
          <w:szCs w:val="24"/>
          <w:u w:val="single"/>
        </w:rPr>
        <w:t>8:</w:t>
      </w:r>
      <w:r w:rsidRPr="00A27631">
        <w:rPr>
          <w:rFonts w:eastAsia="游明朝"/>
          <w:b/>
          <w:szCs w:val="24"/>
        </w:rPr>
        <w:t xml:space="preserve">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53A51B40" w14:textId="77777777" w:rsidTr="00A2763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E877E7" w14:textId="77777777" w:rsidR="00A27631" w:rsidRPr="00A27631" w:rsidRDefault="00A27631" w:rsidP="005A1418">
            <w:pPr>
              <w:rPr>
                <w:b/>
                <w:bCs/>
                <w:sz w:val="22"/>
                <w:szCs w:val="22"/>
                <w:lang w:val="en-US"/>
              </w:rPr>
            </w:pPr>
            <w:r w:rsidRPr="00A27631">
              <w:rPr>
                <w:b/>
                <w:bCs/>
                <w:sz w:val="22"/>
                <w:szCs w:val="22"/>
                <w:lang w:val="en-US"/>
              </w:rPr>
              <w:t xml:space="preserve">Model </w:t>
            </w:r>
            <w:r w:rsidRPr="009A6425">
              <w:rPr>
                <w:b/>
                <w:bCs/>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CE2C9" w14:textId="0055D964" w:rsidR="00A27631" w:rsidRPr="00A27631" w:rsidRDefault="00D32011" w:rsidP="005A1418">
            <w:pPr>
              <w:rPr>
                <w:b/>
                <w:bCs/>
                <w:sz w:val="22"/>
                <w:szCs w:val="22"/>
                <w:lang w:val="en-US"/>
              </w:rPr>
            </w:pPr>
            <w:r>
              <w:rPr>
                <w:b/>
                <w:bCs/>
                <w:sz w:val="22"/>
                <w:szCs w:val="22"/>
                <w:lang w:val="en-US"/>
              </w:rPr>
              <w:t>Select</w:t>
            </w:r>
            <w:r w:rsidR="00A27631" w:rsidRPr="009A6425">
              <w:rPr>
                <w:b/>
                <w:bCs/>
                <w:sz w:val="22"/>
                <w:szCs w:val="22"/>
                <w:lang w:val="en-US"/>
              </w:rPr>
              <w:t xml:space="preserve"> one AI/ML model </w:t>
            </w:r>
            <w:r>
              <w:rPr>
                <w:b/>
                <w:bCs/>
                <w:sz w:val="22"/>
                <w:szCs w:val="22"/>
                <w:lang w:val="en-US"/>
              </w:rPr>
              <w:t xml:space="preserve">for activation </w:t>
            </w:r>
            <w:r w:rsidR="00A27631" w:rsidRPr="009A6425">
              <w:rPr>
                <w:b/>
                <w:bCs/>
                <w:sz w:val="22"/>
                <w:szCs w:val="22"/>
                <w:lang w:val="en-US"/>
              </w:rPr>
              <w:t xml:space="preserve">among </w:t>
            </w:r>
            <w:r w:rsidR="009A6425">
              <w:rPr>
                <w:b/>
                <w:bCs/>
                <w:sz w:val="22"/>
                <w:szCs w:val="22"/>
                <w:lang w:val="en-US"/>
              </w:rPr>
              <w:t xml:space="preserve">multiple registered </w:t>
            </w:r>
            <w:r w:rsidR="00A27631" w:rsidRPr="009A6425">
              <w:rPr>
                <w:b/>
                <w:bCs/>
                <w:sz w:val="22"/>
                <w:szCs w:val="22"/>
                <w:lang w:val="en-US"/>
              </w:rPr>
              <w:t>models for the same functionality.</w:t>
            </w:r>
            <w:r w:rsidR="00A27631" w:rsidRPr="00A27631">
              <w:rPr>
                <w:b/>
                <w:bCs/>
                <w:sz w:val="22"/>
                <w:szCs w:val="22"/>
                <w:lang w:val="en-US"/>
              </w:rPr>
              <w:t xml:space="preserve"> </w:t>
            </w:r>
          </w:p>
        </w:tc>
      </w:tr>
    </w:tbl>
    <w:p w14:paraId="38EECA5D" w14:textId="4E11FC3F" w:rsidR="00A27631" w:rsidRPr="00A27631" w:rsidRDefault="00A27631" w:rsidP="00A27631">
      <w:pPr>
        <w:spacing w:before="240" w:afterLines="50" w:after="120"/>
        <w:jc w:val="both"/>
        <w:rPr>
          <w:rFonts w:eastAsiaTheme="minorEastAsia"/>
          <w:szCs w:val="24"/>
          <w:lang w:val="en-US"/>
        </w:rPr>
      </w:pPr>
      <w:r w:rsidRPr="00A27631">
        <w:rPr>
          <w:rFonts w:eastAsiaTheme="minorEastAsia"/>
          <w:szCs w:val="24"/>
          <w:lang w:val="en-US"/>
        </w:rPr>
        <w:t xml:space="preserve">LCM framework is beneficial for studying each stage in detail, since it provides the common big picture of LCM among companies. Also, LCM framework is useful to discern the necessity of some LCM stages.  </w:t>
      </w:r>
    </w:p>
    <w:p w14:paraId="0BE9193D" w14:textId="77777777" w:rsidR="00A27631" w:rsidRPr="00187FE5" w:rsidRDefault="00A27631" w:rsidP="00A27631">
      <w:pPr>
        <w:spacing w:before="240" w:afterLines="50" w:after="120"/>
        <w:jc w:val="both"/>
        <w:rPr>
          <w:rFonts w:eastAsiaTheme="minorEastAsia"/>
          <w:sz w:val="22"/>
          <w:szCs w:val="22"/>
          <w:lang w:val="en-US"/>
        </w:rPr>
      </w:pPr>
      <w:r w:rsidRPr="00E7003B">
        <w:rPr>
          <w:rFonts w:eastAsia="SimSun"/>
          <w:noProof/>
          <w:lang w:val="en-US"/>
        </w:rPr>
        <w:lastRenderedPageBreak/>
        <mc:AlternateContent>
          <mc:Choice Requires="wps">
            <w:drawing>
              <wp:inline distT="0" distB="0" distL="0" distR="0" wp14:anchorId="50464BCC" wp14:editId="33D6AA80">
                <wp:extent cx="6332220" cy="3425825"/>
                <wp:effectExtent l="0" t="0" r="11430" b="2222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4133C776" w14:textId="77777777" w:rsidR="00A27631" w:rsidRPr="009A6425" w:rsidRDefault="00A27631" w:rsidP="00A27631">
                            <w:pPr>
                              <w:rPr>
                                <w:rFonts w:eastAsia="DengXian"/>
                                <w:sz w:val="22"/>
                                <w:szCs w:val="22"/>
                                <w:highlight w:val="darkYellow"/>
                                <w:lang w:eastAsia="zh-CN"/>
                              </w:rPr>
                            </w:pPr>
                            <w:r w:rsidRPr="009A6425">
                              <w:rPr>
                                <w:rFonts w:eastAsia="DengXian"/>
                                <w:sz w:val="22"/>
                                <w:szCs w:val="22"/>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27631" w:rsidRPr="009A6425" w14:paraId="07C8C54E" w14:textId="77777777" w:rsidTr="00C02E93">
                              <w:tc>
                                <w:tcPr>
                                  <w:tcW w:w="3046" w:type="dxa"/>
                                  <w:tcBorders>
                                    <w:top w:val="single" w:sz="8" w:space="0" w:color="auto"/>
                                    <w:left w:val="single" w:sz="8" w:space="0" w:color="auto"/>
                                    <w:bottom w:val="single" w:sz="8" w:space="0" w:color="auto"/>
                                    <w:right w:val="single" w:sz="8" w:space="0" w:color="auto"/>
                                  </w:tcBorders>
                                </w:tcPr>
                                <w:p w14:paraId="7A77D906"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Terminology</w:t>
                                  </w:r>
                                </w:p>
                              </w:tc>
                              <w:tc>
                                <w:tcPr>
                                  <w:tcW w:w="6584" w:type="dxa"/>
                                  <w:tcBorders>
                                    <w:top w:val="single" w:sz="8" w:space="0" w:color="auto"/>
                                    <w:left w:val="single" w:sz="8" w:space="0" w:color="auto"/>
                                    <w:bottom w:val="single" w:sz="8" w:space="0" w:color="auto"/>
                                    <w:right w:val="single" w:sz="8" w:space="0" w:color="auto"/>
                                  </w:tcBorders>
                                </w:tcPr>
                                <w:p w14:paraId="62CDAF3E"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Description</w:t>
                                  </w:r>
                                </w:p>
                              </w:tc>
                            </w:tr>
                            <w:tr w:rsidR="00A27631" w:rsidRPr="009A6425" w14:paraId="4FCD1D0E" w14:textId="77777777" w:rsidTr="00C02E93">
                              <w:tc>
                                <w:tcPr>
                                  <w:tcW w:w="3046" w:type="dxa"/>
                                  <w:tcBorders>
                                    <w:top w:val="single" w:sz="8" w:space="0" w:color="auto"/>
                                    <w:left w:val="single" w:sz="8" w:space="0" w:color="auto"/>
                                    <w:bottom w:val="single" w:sz="8" w:space="0" w:color="auto"/>
                                    <w:right w:val="single" w:sz="8" w:space="0" w:color="auto"/>
                                  </w:tcBorders>
                                </w:tcPr>
                                <w:p w14:paraId="3C45E467" w14:textId="77777777" w:rsidR="00A27631" w:rsidRPr="009A6425" w:rsidRDefault="00A27631" w:rsidP="00187FE5">
                                  <w:pPr>
                                    <w:rPr>
                                      <w:rFonts w:ascii="Arial" w:hAnsi="Arial" w:cs="Arial"/>
                                      <w:sz w:val="21"/>
                                      <w:szCs w:val="21"/>
                                    </w:rPr>
                                  </w:pPr>
                                  <w:r w:rsidRPr="009A6425">
                                    <w:rPr>
                                      <w:rFonts w:ascii="Arial" w:hAnsi="Arial" w:cs="Arial"/>
                                      <w:sz w:val="21"/>
                                      <w:szCs w:val="21"/>
                                    </w:rPr>
                                    <w:t>Online training</w:t>
                                  </w:r>
                                </w:p>
                              </w:tc>
                              <w:tc>
                                <w:tcPr>
                                  <w:tcW w:w="6584" w:type="dxa"/>
                                  <w:tcBorders>
                                    <w:top w:val="single" w:sz="8" w:space="0" w:color="auto"/>
                                    <w:left w:val="single" w:sz="8" w:space="0" w:color="auto"/>
                                    <w:bottom w:val="single" w:sz="8" w:space="0" w:color="auto"/>
                                    <w:right w:val="single" w:sz="8" w:space="0" w:color="auto"/>
                                  </w:tcBorders>
                                </w:tcPr>
                                <w:p w14:paraId="60581D8E"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An AI/ML training process where the model being used for inference) is (typically continuously) trained in (near) real-time with the arrival of new training samples. </w:t>
                                  </w:r>
                                </w:p>
                                <w:p w14:paraId="2F72BE22"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Note: the notion of (near) real-time vs. </w:t>
                                  </w:r>
                                  <w:proofErr w:type="gramStart"/>
                                  <w:r w:rsidRPr="009A6425">
                                    <w:rPr>
                                      <w:rFonts w:ascii="Arial" w:hAnsi="Arial" w:cs="Arial"/>
                                      <w:sz w:val="21"/>
                                      <w:szCs w:val="21"/>
                                    </w:rPr>
                                    <w:t>non real-time</w:t>
                                  </w:r>
                                  <w:proofErr w:type="gramEnd"/>
                                  <w:r w:rsidRPr="009A6425">
                                    <w:rPr>
                                      <w:rFonts w:ascii="Arial" w:hAnsi="Arial" w:cs="Arial"/>
                                      <w:sz w:val="21"/>
                                      <w:szCs w:val="21"/>
                                    </w:rPr>
                                    <w:t xml:space="preserve"> is context-dependent and is relative to the inference time-scale.</w:t>
                                  </w:r>
                                </w:p>
                                <w:p w14:paraId="5FF4E741"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online training by commonly accepted conventions.</w:t>
                                  </w:r>
                                </w:p>
                                <w:p w14:paraId="51589EB3" w14:textId="77777777" w:rsidR="00A27631" w:rsidRPr="009A6425" w:rsidRDefault="00A27631" w:rsidP="00187FE5">
                                  <w:pPr>
                                    <w:rPr>
                                      <w:rFonts w:ascii="Arial" w:hAnsi="Arial" w:cs="Arial"/>
                                      <w:sz w:val="21"/>
                                      <w:szCs w:val="21"/>
                                    </w:rPr>
                                  </w:pPr>
                                  <w:r w:rsidRPr="009A6425">
                                    <w:rPr>
                                      <w:rFonts w:ascii="Arial" w:hAnsi="Arial" w:cs="Arial"/>
                                      <w:sz w:val="21"/>
                                      <w:szCs w:val="21"/>
                                    </w:rPr>
                                    <w:t>Note: Fine-tuning/re-training may be done via online or offline training. (This note could be removed when we define the term fine-tuning.)</w:t>
                                  </w:r>
                                </w:p>
                              </w:tc>
                            </w:tr>
                            <w:tr w:rsidR="00A27631" w:rsidRPr="009A6425" w14:paraId="698A721F" w14:textId="77777777" w:rsidTr="00C02E93">
                              <w:tc>
                                <w:tcPr>
                                  <w:tcW w:w="3046" w:type="dxa"/>
                                  <w:tcBorders>
                                    <w:top w:val="single" w:sz="8" w:space="0" w:color="auto"/>
                                    <w:left w:val="single" w:sz="8" w:space="0" w:color="auto"/>
                                    <w:bottom w:val="single" w:sz="8" w:space="0" w:color="auto"/>
                                    <w:right w:val="single" w:sz="8" w:space="0" w:color="auto"/>
                                  </w:tcBorders>
                                </w:tcPr>
                                <w:p w14:paraId="0AE08EBC" w14:textId="77777777" w:rsidR="00A27631" w:rsidRPr="009A6425" w:rsidRDefault="00A27631" w:rsidP="00187FE5">
                                  <w:pPr>
                                    <w:rPr>
                                      <w:rFonts w:ascii="Arial" w:hAnsi="Arial" w:cs="Arial"/>
                                      <w:sz w:val="21"/>
                                      <w:szCs w:val="21"/>
                                    </w:rPr>
                                  </w:pPr>
                                  <w:r w:rsidRPr="009A6425">
                                    <w:rPr>
                                      <w:rFonts w:ascii="Arial" w:hAnsi="Arial" w:cs="Arial"/>
                                      <w:sz w:val="21"/>
                                      <w:szCs w:val="21"/>
                                    </w:rPr>
                                    <w:t>Offline training</w:t>
                                  </w:r>
                                </w:p>
                              </w:tc>
                              <w:tc>
                                <w:tcPr>
                                  <w:tcW w:w="6584" w:type="dxa"/>
                                  <w:tcBorders>
                                    <w:top w:val="single" w:sz="8" w:space="0" w:color="auto"/>
                                    <w:left w:val="single" w:sz="8" w:space="0" w:color="auto"/>
                                    <w:bottom w:val="single" w:sz="8" w:space="0" w:color="auto"/>
                                    <w:right w:val="single" w:sz="8" w:space="0" w:color="auto"/>
                                  </w:tcBorders>
                                </w:tcPr>
                                <w:p w14:paraId="63D0844F" w14:textId="77777777" w:rsidR="00A27631" w:rsidRPr="009A6425" w:rsidRDefault="00A27631" w:rsidP="00187FE5">
                                  <w:pPr>
                                    <w:rPr>
                                      <w:rFonts w:ascii="Arial" w:hAnsi="Arial" w:cs="Arial"/>
                                      <w:sz w:val="21"/>
                                      <w:szCs w:val="21"/>
                                    </w:rPr>
                                  </w:pPr>
                                  <w:r w:rsidRPr="009A6425">
                                    <w:rPr>
                                      <w:rFonts w:ascii="Arial" w:hAnsi="Arial" w:cs="Arial"/>
                                      <w:sz w:val="21"/>
                                      <w:szCs w:val="21"/>
                                    </w:rPr>
                                    <w:t>An AI/ML training process where the model is trained based on collected dataset, and where the trained model is later used or delivered for inference.</w:t>
                                  </w:r>
                                </w:p>
                                <w:p w14:paraId="5170A583"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offline training by commonly accepted conventions.</w:t>
                                  </w:r>
                                </w:p>
                              </w:tc>
                            </w:tr>
                          </w:tbl>
                          <w:p w14:paraId="7F48FFCD" w14:textId="77777777" w:rsidR="00A27631" w:rsidRPr="007B77C9" w:rsidRDefault="00A27631" w:rsidP="00A27631">
                            <w:pPr>
                              <w:rPr>
                                <w:rFonts w:eastAsiaTheme="minorEastAsia" w:cs="Times"/>
                                <w:bCs/>
                                <w:color w:val="000000"/>
                                <w:sz w:val="21"/>
                                <w:szCs w:val="21"/>
                              </w:rPr>
                            </w:pPr>
                            <w:r w:rsidRPr="009A6425">
                              <w:rPr>
                                <w:rFonts w:eastAsiaTheme="minorEastAsia" w:cs="Times"/>
                                <w:bCs/>
                                <w:color w:val="000000"/>
                                <w:sz w:val="22"/>
                                <w:szCs w:val="22"/>
                              </w:rPr>
                              <w:t>Note: It is encouraged for the 3gpp discussion to proceed without waiting for online/offline training terminologies</w:t>
                            </w:r>
                            <w:r w:rsidRPr="00187FE5">
                              <w:rPr>
                                <w:rFonts w:eastAsiaTheme="minorEastAsia" w:cs="Times"/>
                                <w:bCs/>
                                <w:color w:val="000000"/>
                                <w:sz w:val="21"/>
                                <w:szCs w:val="21"/>
                              </w:rPr>
                              <w:t>.</w:t>
                            </w:r>
                          </w:p>
                        </w:txbxContent>
                      </wps:txbx>
                      <wps:bodyPr rot="0" vert="horz" wrap="square" lIns="91440" tIns="45720" rIns="91440" bIns="45720" anchor="t" anchorCtr="0">
                        <a:spAutoFit/>
                      </wps:bodyPr>
                    </wps:wsp>
                  </a:graphicData>
                </a:graphic>
              </wp:inline>
            </w:drawing>
          </mc:Choice>
          <mc:Fallback>
            <w:pict>
              <v:shapetype w14:anchorId="50464BCC" id="_x0000_t202" coordsize="21600,21600" o:spt="202" path="m,l,21600r21600,l21600,xe">
                <v:stroke joinstyle="miter"/>
                <v:path gradientshapeok="t" o:connecttype="rect"/>
              </v:shapetype>
              <v:shape id="_x0000_s1031"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gC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ZU8EYhct1AdiSzCqXPpp9GiAfzBWUddW3L/fS9QcWbeW6rO9WQ2i22eNrP568gVLy3b&#10;S4uwkqRKHjg7LdchfY1EwN1SFTc68X2OZAiZujFhH35ObPfLfbr1/L9Xjw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OGC&#10;CAITAgAAJwQAAA4AAAAAAAAAAAAAAAAALgIAAGRycy9lMm9Eb2MueG1sUEsBAi0AFAAGAAgAAAAh&#10;AD31l0/dAAAABQEAAA8AAAAAAAAAAAAAAAAAbQQAAGRycy9kb3ducmV2LnhtbFBLBQYAAAAABAAE&#10;APMAAAB3BQAAAAA=&#10;">
                <v:textbox style="mso-fit-shape-to-text:t">
                  <w:txbxContent>
                    <w:p w14:paraId="4133C776" w14:textId="77777777" w:rsidR="00A27631" w:rsidRPr="009A6425" w:rsidRDefault="00A27631" w:rsidP="00A27631">
                      <w:pPr>
                        <w:rPr>
                          <w:rFonts w:eastAsia="DengXian"/>
                          <w:sz w:val="22"/>
                          <w:szCs w:val="22"/>
                          <w:highlight w:val="darkYellow"/>
                          <w:lang w:eastAsia="zh-CN"/>
                        </w:rPr>
                      </w:pPr>
                      <w:r w:rsidRPr="009A6425">
                        <w:rPr>
                          <w:rFonts w:eastAsia="DengXian"/>
                          <w:sz w:val="22"/>
                          <w:szCs w:val="22"/>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27631" w:rsidRPr="009A6425" w14:paraId="07C8C54E" w14:textId="77777777" w:rsidTr="00C02E93">
                        <w:tc>
                          <w:tcPr>
                            <w:tcW w:w="3046" w:type="dxa"/>
                            <w:tcBorders>
                              <w:top w:val="single" w:sz="8" w:space="0" w:color="auto"/>
                              <w:left w:val="single" w:sz="8" w:space="0" w:color="auto"/>
                              <w:bottom w:val="single" w:sz="8" w:space="0" w:color="auto"/>
                              <w:right w:val="single" w:sz="8" w:space="0" w:color="auto"/>
                            </w:tcBorders>
                          </w:tcPr>
                          <w:p w14:paraId="7A77D906"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Terminology</w:t>
                            </w:r>
                          </w:p>
                        </w:tc>
                        <w:tc>
                          <w:tcPr>
                            <w:tcW w:w="6584" w:type="dxa"/>
                            <w:tcBorders>
                              <w:top w:val="single" w:sz="8" w:space="0" w:color="auto"/>
                              <w:left w:val="single" w:sz="8" w:space="0" w:color="auto"/>
                              <w:bottom w:val="single" w:sz="8" w:space="0" w:color="auto"/>
                              <w:right w:val="single" w:sz="8" w:space="0" w:color="auto"/>
                            </w:tcBorders>
                          </w:tcPr>
                          <w:p w14:paraId="62CDAF3E"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Description</w:t>
                            </w:r>
                          </w:p>
                        </w:tc>
                      </w:tr>
                      <w:tr w:rsidR="00A27631" w:rsidRPr="009A6425" w14:paraId="4FCD1D0E" w14:textId="77777777" w:rsidTr="00C02E93">
                        <w:tc>
                          <w:tcPr>
                            <w:tcW w:w="3046" w:type="dxa"/>
                            <w:tcBorders>
                              <w:top w:val="single" w:sz="8" w:space="0" w:color="auto"/>
                              <w:left w:val="single" w:sz="8" w:space="0" w:color="auto"/>
                              <w:bottom w:val="single" w:sz="8" w:space="0" w:color="auto"/>
                              <w:right w:val="single" w:sz="8" w:space="0" w:color="auto"/>
                            </w:tcBorders>
                          </w:tcPr>
                          <w:p w14:paraId="3C45E467" w14:textId="77777777" w:rsidR="00A27631" w:rsidRPr="009A6425" w:rsidRDefault="00A27631" w:rsidP="00187FE5">
                            <w:pPr>
                              <w:rPr>
                                <w:rFonts w:ascii="Arial" w:hAnsi="Arial" w:cs="Arial"/>
                                <w:sz w:val="21"/>
                                <w:szCs w:val="21"/>
                              </w:rPr>
                            </w:pPr>
                            <w:r w:rsidRPr="009A6425">
                              <w:rPr>
                                <w:rFonts w:ascii="Arial" w:hAnsi="Arial" w:cs="Arial"/>
                                <w:sz w:val="21"/>
                                <w:szCs w:val="21"/>
                              </w:rPr>
                              <w:t>Online training</w:t>
                            </w:r>
                          </w:p>
                        </w:tc>
                        <w:tc>
                          <w:tcPr>
                            <w:tcW w:w="6584" w:type="dxa"/>
                            <w:tcBorders>
                              <w:top w:val="single" w:sz="8" w:space="0" w:color="auto"/>
                              <w:left w:val="single" w:sz="8" w:space="0" w:color="auto"/>
                              <w:bottom w:val="single" w:sz="8" w:space="0" w:color="auto"/>
                              <w:right w:val="single" w:sz="8" w:space="0" w:color="auto"/>
                            </w:tcBorders>
                          </w:tcPr>
                          <w:p w14:paraId="60581D8E"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An AI/ML training process where the model being used for inference) is (typically continuously) trained in (near) real-time with the arrival of new training samples. </w:t>
                            </w:r>
                          </w:p>
                          <w:p w14:paraId="2F72BE22"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Note: the notion of (near) real-time vs. </w:t>
                            </w:r>
                            <w:proofErr w:type="gramStart"/>
                            <w:r w:rsidRPr="009A6425">
                              <w:rPr>
                                <w:rFonts w:ascii="Arial" w:hAnsi="Arial" w:cs="Arial"/>
                                <w:sz w:val="21"/>
                                <w:szCs w:val="21"/>
                              </w:rPr>
                              <w:t>non real-time</w:t>
                            </w:r>
                            <w:proofErr w:type="gramEnd"/>
                            <w:r w:rsidRPr="009A6425">
                              <w:rPr>
                                <w:rFonts w:ascii="Arial" w:hAnsi="Arial" w:cs="Arial"/>
                                <w:sz w:val="21"/>
                                <w:szCs w:val="21"/>
                              </w:rPr>
                              <w:t xml:space="preserve"> is context-dependent and is relative to the inference time-scale.</w:t>
                            </w:r>
                          </w:p>
                          <w:p w14:paraId="5FF4E741"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online training by commonly accepted conventions.</w:t>
                            </w:r>
                          </w:p>
                          <w:p w14:paraId="51589EB3" w14:textId="77777777" w:rsidR="00A27631" w:rsidRPr="009A6425" w:rsidRDefault="00A27631" w:rsidP="00187FE5">
                            <w:pPr>
                              <w:rPr>
                                <w:rFonts w:ascii="Arial" w:hAnsi="Arial" w:cs="Arial"/>
                                <w:sz w:val="21"/>
                                <w:szCs w:val="21"/>
                              </w:rPr>
                            </w:pPr>
                            <w:r w:rsidRPr="009A6425">
                              <w:rPr>
                                <w:rFonts w:ascii="Arial" w:hAnsi="Arial" w:cs="Arial"/>
                                <w:sz w:val="21"/>
                                <w:szCs w:val="21"/>
                              </w:rPr>
                              <w:t>Note: Fine-tuning/re-training may be done via online or offline training. (This note could be removed when we define the term fine-tuning.)</w:t>
                            </w:r>
                          </w:p>
                        </w:tc>
                      </w:tr>
                      <w:tr w:rsidR="00A27631" w:rsidRPr="009A6425" w14:paraId="698A721F" w14:textId="77777777" w:rsidTr="00C02E93">
                        <w:tc>
                          <w:tcPr>
                            <w:tcW w:w="3046" w:type="dxa"/>
                            <w:tcBorders>
                              <w:top w:val="single" w:sz="8" w:space="0" w:color="auto"/>
                              <w:left w:val="single" w:sz="8" w:space="0" w:color="auto"/>
                              <w:bottom w:val="single" w:sz="8" w:space="0" w:color="auto"/>
                              <w:right w:val="single" w:sz="8" w:space="0" w:color="auto"/>
                            </w:tcBorders>
                          </w:tcPr>
                          <w:p w14:paraId="0AE08EBC" w14:textId="77777777" w:rsidR="00A27631" w:rsidRPr="009A6425" w:rsidRDefault="00A27631" w:rsidP="00187FE5">
                            <w:pPr>
                              <w:rPr>
                                <w:rFonts w:ascii="Arial" w:hAnsi="Arial" w:cs="Arial"/>
                                <w:sz w:val="21"/>
                                <w:szCs w:val="21"/>
                              </w:rPr>
                            </w:pPr>
                            <w:r w:rsidRPr="009A6425">
                              <w:rPr>
                                <w:rFonts w:ascii="Arial" w:hAnsi="Arial" w:cs="Arial"/>
                                <w:sz w:val="21"/>
                                <w:szCs w:val="21"/>
                              </w:rPr>
                              <w:t>Offline training</w:t>
                            </w:r>
                          </w:p>
                        </w:tc>
                        <w:tc>
                          <w:tcPr>
                            <w:tcW w:w="6584" w:type="dxa"/>
                            <w:tcBorders>
                              <w:top w:val="single" w:sz="8" w:space="0" w:color="auto"/>
                              <w:left w:val="single" w:sz="8" w:space="0" w:color="auto"/>
                              <w:bottom w:val="single" w:sz="8" w:space="0" w:color="auto"/>
                              <w:right w:val="single" w:sz="8" w:space="0" w:color="auto"/>
                            </w:tcBorders>
                          </w:tcPr>
                          <w:p w14:paraId="63D0844F" w14:textId="77777777" w:rsidR="00A27631" w:rsidRPr="009A6425" w:rsidRDefault="00A27631" w:rsidP="00187FE5">
                            <w:pPr>
                              <w:rPr>
                                <w:rFonts w:ascii="Arial" w:hAnsi="Arial" w:cs="Arial"/>
                                <w:sz w:val="21"/>
                                <w:szCs w:val="21"/>
                              </w:rPr>
                            </w:pPr>
                            <w:r w:rsidRPr="009A6425">
                              <w:rPr>
                                <w:rFonts w:ascii="Arial" w:hAnsi="Arial" w:cs="Arial"/>
                                <w:sz w:val="21"/>
                                <w:szCs w:val="21"/>
                              </w:rPr>
                              <w:t>An AI/ML training process where the model is trained based on collected dataset, and where the trained model is later used or delivered for inference.</w:t>
                            </w:r>
                          </w:p>
                          <w:p w14:paraId="5170A583"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offline training by commonly accepted conventions.</w:t>
                            </w:r>
                          </w:p>
                        </w:tc>
                      </w:tr>
                    </w:tbl>
                    <w:p w14:paraId="7F48FFCD" w14:textId="77777777" w:rsidR="00A27631" w:rsidRPr="007B77C9" w:rsidRDefault="00A27631" w:rsidP="00A27631">
                      <w:pPr>
                        <w:rPr>
                          <w:rFonts w:eastAsiaTheme="minorEastAsia" w:cs="Times"/>
                          <w:bCs/>
                          <w:color w:val="000000"/>
                          <w:sz w:val="21"/>
                          <w:szCs w:val="21"/>
                        </w:rPr>
                      </w:pPr>
                      <w:r w:rsidRPr="009A6425">
                        <w:rPr>
                          <w:rFonts w:eastAsiaTheme="minorEastAsia" w:cs="Times"/>
                          <w:bCs/>
                          <w:color w:val="000000"/>
                          <w:sz w:val="22"/>
                          <w:szCs w:val="22"/>
                        </w:rPr>
                        <w:t>Note: It is encouraged for the 3gpp discussion to proceed without waiting for online/offline training terminologies</w:t>
                      </w:r>
                      <w:r w:rsidRPr="00187FE5">
                        <w:rPr>
                          <w:rFonts w:eastAsiaTheme="minorEastAsia" w:cs="Times"/>
                          <w:bCs/>
                          <w:color w:val="000000"/>
                          <w:sz w:val="21"/>
                          <w:szCs w:val="21"/>
                        </w:rPr>
                        <w:t>.</w:t>
                      </w:r>
                    </w:p>
                  </w:txbxContent>
                </v:textbox>
                <w10:anchorlock/>
              </v:shape>
            </w:pict>
          </mc:Fallback>
        </mc:AlternateContent>
      </w:r>
    </w:p>
    <w:p w14:paraId="0879E66C" w14:textId="2EEE0DC7" w:rsidR="00A27631" w:rsidRPr="00A27631" w:rsidRDefault="00A27631" w:rsidP="00A27631">
      <w:pPr>
        <w:spacing w:afterLines="50" w:after="120"/>
        <w:jc w:val="both"/>
        <w:rPr>
          <w:rFonts w:eastAsiaTheme="minorEastAsia"/>
          <w:szCs w:val="24"/>
          <w:lang w:val="en-US"/>
        </w:rPr>
      </w:pPr>
      <w:r>
        <w:rPr>
          <w:rFonts w:eastAsiaTheme="minorEastAsia"/>
          <w:szCs w:val="24"/>
          <w:lang w:val="en-US"/>
        </w:rPr>
        <w:t xml:space="preserve">At the </w:t>
      </w:r>
      <w:r w:rsidRPr="00A27631">
        <w:rPr>
          <w:rFonts w:eastAsiaTheme="minorEastAsia"/>
          <w:szCs w:val="24"/>
          <w:lang w:val="en-US"/>
        </w:rPr>
        <w:t>RAN1#110 meeting [4]</w:t>
      </w:r>
      <w:r>
        <w:rPr>
          <w:rFonts w:eastAsiaTheme="minorEastAsia"/>
          <w:szCs w:val="24"/>
          <w:lang w:val="en-US"/>
        </w:rPr>
        <w:t>, o</w:t>
      </w:r>
      <w:r w:rsidRPr="00A27631">
        <w:rPr>
          <w:rFonts w:eastAsiaTheme="minorEastAsia"/>
          <w:szCs w:val="24"/>
          <w:lang w:val="en-US"/>
        </w:rPr>
        <w:t>nline training is defined as the training process based on (near) real-time data</w:t>
      </w:r>
      <w:r>
        <w:rPr>
          <w:rFonts w:eastAsiaTheme="minorEastAsia"/>
          <w:szCs w:val="24"/>
          <w:lang w:val="en-US"/>
        </w:rPr>
        <w:t xml:space="preserve">, while </w:t>
      </w:r>
      <w:r w:rsidR="00DA4744">
        <w:rPr>
          <w:rFonts w:eastAsiaTheme="minorEastAsia"/>
          <w:szCs w:val="24"/>
          <w:lang w:val="en-US"/>
        </w:rPr>
        <w:t xml:space="preserve">in case of </w:t>
      </w:r>
      <w:r>
        <w:rPr>
          <w:rFonts w:eastAsiaTheme="minorEastAsia"/>
          <w:szCs w:val="24"/>
          <w:lang w:val="en-US"/>
        </w:rPr>
        <w:t xml:space="preserve">offline training </w:t>
      </w:r>
      <w:r w:rsidR="00DA4744">
        <w:rPr>
          <w:rFonts w:eastAsiaTheme="minorEastAsia"/>
          <w:szCs w:val="24"/>
          <w:lang w:val="en-US"/>
        </w:rPr>
        <w:t xml:space="preserve">the model is </w:t>
      </w:r>
      <w:r>
        <w:rPr>
          <w:rFonts w:eastAsiaTheme="minorEastAsia"/>
          <w:szCs w:val="24"/>
          <w:lang w:val="en-US"/>
        </w:rPr>
        <w:t>not updated based on the (near) real-time data</w:t>
      </w:r>
      <w:r w:rsidRPr="00A27631">
        <w:rPr>
          <w:rFonts w:eastAsiaTheme="minorEastAsia"/>
          <w:szCs w:val="24"/>
          <w:lang w:val="en-US"/>
        </w:rPr>
        <w:t xml:space="preserve">. When the online training is considered, the model can be updated in LCM time scale. </w:t>
      </w:r>
      <w:r w:rsidRPr="00A27631">
        <w:rPr>
          <w:rFonts w:eastAsiaTheme="minorEastAsia" w:hint="eastAsia"/>
          <w:szCs w:val="24"/>
          <w:lang w:val="en-US"/>
        </w:rPr>
        <w:t>Thus</w:t>
      </w:r>
      <w:r w:rsidRPr="00A27631">
        <w:rPr>
          <w:rFonts w:eastAsiaTheme="minorEastAsia"/>
          <w:szCs w:val="24"/>
          <w:lang w:val="en-US"/>
        </w:rPr>
        <w:t xml:space="preserve">, LCM framework could be different according to whether online training is supported or not. </w:t>
      </w:r>
    </w:p>
    <w:p w14:paraId="4789659F" w14:textId="688237CC" w:rsidR="00A27631" w:rsidRPr="00A27631" w:rsidRDefault="00A27631" w:rsidP="00A27631">
      <w:pPr>
        <w:spacing w:afterLines="50" w:after="120"/>
        <w:jc w:val="both"/>
        <w:rPr>
          <w:rFonts w:eastAsiaTheme="minorEastAsia"/>
          <w:szCs w:val="24"/>
        </w:rPr>
      </w:pPr>
      <w:r w:rsidRPr="00A27631">
        <w:rPr>
          <w:rFonts w:eastAsia="游明朝" w:hint="eastAsia"/>
          <w:b/>
          <w:szCs w:val="24"/>
          <w:u w:val="single"/>
        </w:rPr>
        <w:t xml:space="preserve">Proposal </w:t>
      </w:r>
      <w:r w:rsidR="003F2F1A">
        <w:rPr>
          <w:rFonts w:eastAsia="游明朝"/>
          <w:b/>
          <w:szCs w:val="24"/>
          <w:u w:val="single"/>
        </w:rPr>
        <w:t>9:</w:t>
      </w:r>
      <w:r w:rsidRPr="00A27631">
        <w:rPr>
          <w:rFonts w:eastAsia="游明朝"/>
          <w:b/>
          <w:szCs w:val="24"/>
        </w:rPr>
        <w:t xml:space="preserve"> Consider the LCM framework with online training and offline training, separately. </w:t>
      </w:r>
    </w:p>
    <w:p w14:paraId="492B015B" w14:textId="70DA453C"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Fig.</w:t>
      </w:r>
      <w:r w:rsidR="003F2F1A">
        <w:rPr>
          <w:rFonts w:eastAsiaTheme="minorEastAsia"/>
          <w:szCs w:val="24"/>
          <w:lang w:val="en-US"/>
        </w:rPr>
        <w:t>1</w:t>
      </w:r>
      <w:r w:rsidRPr="00A27631">
        <w:rPr>
          <w:rFonts w:eastAsiaTheme="minorEastAsia"/>
          <w:szCs w:val="24"/>
          <w:lang w:val="en-US"/>
        </w:rPr>
        <w:t xml:space="preserve"> illustrates the proposed LCM frameworks without online training and with online training, respectively.</w:t>
      </w:r>
      <w:r>
        <w:rPr>
          <w:rFonts w:eastAsiaTheme="minorEastAsia"/>
          <w:szCs w:val="24"/>
          <w:lang w:val="en-US"/>
        </w:rPr>
        <w:t xml:space="preserve"> In the proposed LCM framework, the </w:t>
      </w:r>
      <w:r w:rsidRPr="00A27631">
        <w:rPr>
          <w:rFonts w:eastAsiaTheme="minorEastAsia"/>
          <w:szCs w:val="24"/>
        </w:rPr>
        <w:t>model registration is placed once the model gets trained</w:t>
      </w:r>
      <w:r>
        <w:rPr>
          <w:rFonts w:eastAsiaTheme="minorEastAsia"/>
          <w:szCs w:val="24"/>
        </w:rPr>
        <w:t xml:space="preserve">. As discussed in the section 2.3, this procedure can be skipped in case of NW side models. </w:t>
      </w:r>
      <w:r w:rsidRPr="00A27631">
        <w:rPr>
          <w:rFonts w:eastAsiaTheme="minorEastAsia"/>
          <w:szCs w:val="24"/>
        </w:rPr>
        <w:t>After identifiers are assigned</w:t>
      </w:r>
      <w:r>
        <w:rPr>
          <w:rFonts w:eastAsiaTheme="minorEastAsia"/>
          <w:szCs w:val="24"/>
        </w:rPr>
        <w:t xml:space="preserve"> to the available models</w:t>
      </w:r>
      <w:r w:rsidRPr="00A27631">
        <w:rPr>
          <w:rFonts w:eastAsiaTheme="minorEastAsia"/>
          <w:szCs w:val="24"/>
        </w:rPr>
        <w:t>, model selection, activation, deactivation, switching, monitoring can be managed with the assigned identifier</w:t>
      </w:r>
      <w:r w:rsidR="009A6425">
        <w:rPr>
          <w:rFonts w:eastAsiaTheme="minorEastAsia"/>
          <w:szCs w:val="24"/>
        </w:rPr>
        <w:t xml:space="preserve"> for the UE side models</w:t>
      </w:r>
      <w:r w:rsidRPr="00A27631">
        <w:rPr>
          <w:rFonts w:eastAsiaTheme="minorEastAsia"/>
          <w:szCs w:val="24"/>
        </w:rPr>
        <w:t xml:space="preserve">. </w:t>
      </w:r>
    </w:p>
    <w:p w14:paraId="21CE4139" w14:textId="05D49736"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In the proposed LCM</w:t>
      </w:r>
      <w:r w:rsidR="009A6425">
        <w:rPr>
          <w:rFonts w:eastAsiaTheme="minorEastAsia"/>
          <w:szCs w:val="24"/>
          <w:lang w:val="en-US"/>
        </w:rPr>
        <w:t xml:space="preserve"> figures</w:t>
      </w:r>
      <w:r w:rsidRPr="00A27631">
        <w:rPr>
          <w:rFonts w:eastAsiaTheme="minorEastAsia"/>
          <w:szCs w:val="24"/>
          <w:lang w:val="en-US"/>
        </w:rPr>
        <w:t xml:space="preserve">, the data collection is not included, because </w:t>
      </w:r>
      <w:r w:rsidR="009A6425">
        <w:rPr>
          <w:rFonts w:eastAsiaTheme="minorEastAsia"/>
          <w:szCs w:val="24"/>
          <w:lang w:val="en-US"/>
        </w:rPr>
        <w:t xml:space="preserve">the </w:t>
      </w:r>
      <w:r w:rsidRPr="00A27631">
        <w:rPr>
          <w:rFonts w:eastAsiaTheme="minorEastAsia"/>
          <w:szCs w:val="24"/>
          <w:lang w:val="en-US"/>
        </w:rPr>
        <w:t xml:space="preserve">data collection can be performed in parallel at any stage of the LCM framework. </w:t>
      </w:r>
    </w:p>
    <w:p w14:paraId="438DCEEF" w14:textId="1823E4F5" w:rsidR="00A27631" w:rsidRPr="00A27631" w:rsidRDefault="00A27631" w:rsidP="00A27631">
      <w:pPr>
        <w:spacing w:before="240" w:afterLines="50" w:after="120"/>
        <w:jc w:val="center"/>
        <w:rPr>
          <w:rFonts w:eastAsiaTheme="minorEastAsia"/>
          <w:szCs w:val="24"/>
          <w:lang w:val="en-US"/>
        </w:rPr>
      </w:pPr>
      <w:r>
        <w:rPr>
          <w:rFonts w:eastAsiaTheme="minorEastAsia"/>
          <w:noProof/>
          <w:szCs w:val="24"/>
          <w:lang w:val="en-US"/>
        </w:rPr>
        <w:drawing>
          <wp:inline distT="0" distB="0" distL="0" distR="0" wp14:anchorId="0A2E4CF7" wp14:editId="29225D2A">
            <wp:extent cx="3634604" cy="2732629"/>
            <wp:effectExtent l="0" t="0" r="444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8372" cy="2750499"/>
                    </a:xfrm>
                    <a:prstGeom prst="rect">
                      <a:avLst/>
                    </a:prstGeom>
                    <a:noFill/>
                    <a:ln>
                      <a:noFill/>
                    </a:ln>
                  </pic:spPr>
                </pic:pic>
              </a:graphicData>
            </a:graphic>
          </wp:inline>
        </w:drawing>
      </w:r>
    </w:p>
    <w:p w14:paraId="6B3AB13B" w14:textId="6EBF1F63" w:rsidR="00A27631" w:rsidRPr="00A27631" w:rsidRDefault="00A27631" w:rsidP="00A27631">
      <w:pPr>
        <w:pStyle w:val="af3"/>
        <w:jc w:val="center"/>
        <w:rPr>
          <w:rFonts w:eastAsiaTheme="minorEastAsia"/>
          <w:szCs w:val="24"/>
          <w:lang w:val="en-US"/>
        </w:rPr>
      </w:pPr>
      <w:r w:rsidRPr="00A27631">
        <w:rPr>
          <w:rFonts w:hint="eastAsia"/>
          <w:szCs w:val="24"/>
          <w:lang w:val="en-US"/>
        </w:rPr>
        <w:lastRenderedPageBreak/>
        <w:t>F</w:t>
      </w:r>
      <w:r w:rsidRPr="00A27631">
        <w:rPr>
          <w:szCs w:val="24"/>
          <w:lang w:val="en-US"/>
        </w:rPr>
        <w:t xml:space="preserve">igure </w:t>
      </w:r>
      <w:r w:rsidR="003F2F1A">
        <w:rPr>
          <w:szCs w:val="24"/>
          <w:lang w:val="en-US"/>
        </w:rPr>
        <w:t>1</w:t>
      </w:r>
      <w:r w:rsidRPr="00A27631">
        <w:rPr>
          <w:szCs w:val="24"/>
          <w:lang w:val="en-US"/>
        </w:rPr>
        <w:t xml:space="preserve">. </w:t>
      </w:r>
      <w:r w:rsidRPr="00A27631">
        <w:rPr>
          <w:b w:val="0"/>
          <w:bCs/>
          <w:szCs w:val="24"/>
          <w:lang w:val="en-US"/>
        </w:rPr>
        <w:t xml:space="preserve">Proposed LCM framework (a) LCM framework without online training and (b) LCM framework with online training. </w:t>
      </w:r>
    </w:p>
    <w:p w14:paraId="45AE235D" w14:textId="40DE7243"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As shown in Fig.</w:t>
      </w:r>
      <w:r w:rsidR="003F2F1A">
        <w:rPr>
          <w:rFonts w:eastAsiaTheme="minorEastAsia"/>
          <w:szCs w:val="24"/>
          <w:lang w:val="en-US"/>
        </w:rPr>
        <w:t>1</w:t>
      </w:r>
      <w:r w:rsidRPr="00A27631">
        <w:rPr>
          <w:rFonts w:eastAsiaTheme="minorEastAsia"/>
          <w:szCs w:val="24"/>
          <w:lang w:val="en-US"/>
        </w:rPr>
        <w:t xml:space="preserve">, LCM framework without online training is simpler.  Also, online training requires more implementation </w:t>
      </w:r>
      <w:r w:rsidR="009A6425" w:rsidRPr="00A27631">
        <w:rPr>
          <w:rFonts w:eastAsiaTheme="minorEastAsia"/>
          <w:szCs w:val="24"/>
          <w:lang w:val="en-US"/>
        </w:rPr>
        <w:t>difficul</w:t>
      </w:r>
      <w:r w:rsidR="009A6425">
        <w:rPr>
          <w:rFonts w:eastAsiaTheme="minorEastAsia"/>
          <w:szCs w:val="24"/>
          <w:lang w:val="en-US"/>
        </w:rPr>
        <w:t>t</w:t>
      </w:r>
      <w:r w:rsidR="009A6425" w:rsidRPr="00A27631">
        <w:rPr>
          <w:rFonts w:eastAsiaTheme="minorEastAsia"/>
          <w:szCs w:val="24"/>
          <w:lang w:val="en-US"/>
        </w:rPr>
        <w:t>y</w:t>
      </w:r>
      <w:r w:rsidRPr="00A27631">
        <w:rPr>
          <w:rFonts w:eastAsiaTheme="minorEastAsia"/>
          <w:szCs w:val="24"/>
          <w:lang w:val="en-US"/>
        </w:rPr>
        <w:t xml:space="preserve"> than offline training. Therefore, LCM without online training is more suitable as the first step of LCM discussion in Rel-18 AI/ML. </w:t>
      </w:r>
    </w:p>
    <w:p w14:paraId="342CFDEB" w14:textId="449B0DF5" w:rsidR="00A27631" w:rsidRDefault="00A27631" w:rsidP="00A27631">
      <w:pPr>
        <w:spacing w:afterLines="50" w:after="120"/>
        <w:jc w:val="both"/>
        <w:rPr>
          <w:rFonts w:eastAsiaTheme="minorEastAsia"/>
          <w:szCs w:val="24"/>
        </w:rPr>
      </w:pPr>
      <w:r w:rsidRPr="00A27631">
        <w:rPr>
          <w:rFonts w:eastAsia="游明朝"/>
          <w:b/>
          <w:szCs w:val="24"/>
          <w:u w:val="single"/>
          <w:lang w:val="en-US"/>
        </w:rPr>
        <w:t>Observation</w:t>
      </w:r>
      <w:r w:rsidRPr="00A27631">
        <w:rPr>
          <w:rFonts w:eastAsia="游明朝" w:hint="eastAsia"/>
          <w:b/>
          <w:szCs w:val="24"/>
          <w:u w:val="single"/>
        </w:rPr>
        <w:t xml:space="preserve"> </w:t>
      </w:r>
      <w:r w:rsidR="003F2F1A">
        <w:rPr>
          <w:rFonts w:eastAsia="游明朝"/>
          <w:b/>
          <w:szCs w:val="24"/>
          <w:u w:val="single"/>
        </w:rPr>
        <w:t>4:</w:t>
      </w:r>
      <w:r w:rsidRPr="00A27631">
        <w:rPr>
          <w:rFonts w:eastAsia="游明朝"/>
          <w:b/>
          <w:szCs w:val="24"/>
        </w:rPr>
        <w:t xml:space="preserve"> LCM without online training is more suitable as the first step of LCM discussion in Rel-18 AI/ML, due to the feasibility and simplicity. </w:t>
      </w:r>
    </w:p>
    <w:p w14:paraId="19C7C6A3" w14:textId="72BC67D2" w:rsidR="00A27631" w:rsidRPr="00A27631" w:rsidRDefault="00A27631" w:rsidP="00A27631">
      <w:pPr>
        <w:spacing w:afterLines="50" w:after="120"/>
        <w:jc w:val="both"/>
        <w:rPr>
          <w:rFonts w:eastAsiaTheme="minorEastAsia"/>
          <w:szCs w:val="24"/>
        </w:rPr>
      </w:pPr>
      <w:r w:rsidRPr="00A27631">
        <w:rPr>
          <w:rFonts w:eastAsiaTheme="minorEastAsia" w:hint="eastAsia"/>
          <w:szCs w:val="24"/>
        </w:rPr>
        <w:t>I</w:t>
      </w:r>
      <w:r w:rsidRPr="00A27631">
        <w:rPr>
          <w:rFonts w:eastAsiaTheme="minorEastAsia"/>
          <w:szCs w:val="24"/>
        </w:rPr>
        <w:t>n the subsequent sections, the detail of each stage is discussed.</w:t>
      </w:r>
    </w:p>
    <w:p w14:paraId="201C24CC" w14:textId="1E42F8A5" w:rsidR="00A27631" w:rsidRPr="00A27631" w:rsidRDefault="00A27631" w:rsidP="00A27631">
      <w:pPr>
        <w:pStyle w:val="2"/>
        <w:numPr>
          <w:ilvl w:val="1"/>
          <w:numId w:val="6"/>
        </w:numPr>
        <w:spacing w:before="240" w:line="360" w:lineRule="auto"/>
        <w:jc w:val="both"/>
        <w:rPr>
          <w:b/>
          <w:bCs/>
          <w:szCs w:val="24"/>
          <w:lang w:val="en-US"/>
        </w:rPr>
      </w:pPr>
      <w:r w:rsidRPr="00A27631">
        <w:rPr>
          <w:b/>
          <w:bCs/>
          <w:szCs w:val="24"/>
          <w:lang w:val="en-US"/>
        </w:rPr>
        <w:t>Data collection</w:t>
      </w:r>
    </w:p>
    <w:p w14:paraId="1BF68D86" w14:textId="4302CB52" w:rsidR="00A27631" w:rsidRP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5D3EE3AD" wp14:editId="23E17C22">
                <wp:extent cx="6332220" cy="3425825"/>
                <wp:effectExtent l="0" t="0" r="11430" b="2222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292F093F"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0C82768E" w14:textId="77777777" w:rsidR="00A27631" w:rsidRPr="00A27631" w:rsidRDefault="00A27631" w:rsidP="00A2763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13190C8A" w14:textId="20737723" w:rsidR="00A27631" w:rsidRPr="009A6425" w:rsidRDefault="00A27631" w:rsidP="00A2763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5D3EE3AD" id="_x0000_s1032"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MrD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RGU6CBy3UJ1JLIIp86ln0aLBvAHZx11bcn9971AxZl5b6k615PZLLZ52szmryNXvLRs&#10;Ly3CSpIqeeDstFyH9DUSAXdLVdzoxPc5kiFk6saEffg5sd0v9+nW8/9ePQI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NZc&#10;ysMTAgAAJwQAAA4AAAAAAAAAAAAAAAAALgIAAGRycy9lMm9Eb2MueG1sUEsBAi0AFAAGAAgAAAAh&#10;AD31l0/dAAAABQEAAA8AAAAAAAAAAAAAAAAAbQQAAGRycy9kb3ducmV2LnhtbFBLBQYAAAAABAAE&#10;APMAAAB3BQAAAAA=&#10;">
                <v:textbox style="mso-fit-shape-to-text:t">
                  <w:txbxContent>
                    <w:p w14:paraId="292F093F"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0C82768E" w14:textId="77777777" w:rsidR="00A27631" w:rsidRPr="00A27631" w:rsidRDefault="00A27631" w:rsidP="00A2763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13190C8A" w14:textId="20737723" w:rsidR="00A27631" w:rsidRPr="009A6425" w:rsidRDefault="00A27631" w:rsidP="00A2763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v:textbox>
                <w10:anchorlock/>
              </v:shape>
            </w:pict>
          </mc:Fallback>
        </mc:AlternateContent>
      </w:r>
    </w:p>
    <w:p w14:paraId="4AB41C8D" w14:textId="670BEC26" w:rsidR="00A27631" w:rsidRDefault="00A27631" w:rsidP="00A27631">
      <w:pPr>
        <w:spacing w:before="240" w:after="240"/>
      </w:pPr>
      <w:r w:rsidRPr="00A27631">
        <w:t xml:space="preserve">At the RAN1#110bis-e meeting [3], </w:t>
      </w:r>
      <w:r>
        <w:t xml:space="preserve">the above agreement related to the development of a set of scenario/configuration-specific models </w:t>
      </w:r>
      <w:r w:rsidRPr="00A27631">
        <w:t xml:space="preserve">was </w:t>
      </w:r>
      <w:r>
        <w:t xml:space="preserve">made. The scenario/configuration-specific model can be trained with the data collected from the specific scenarios or/and configurations. To facilitate the data collection specific to scenarios or/and configuration, some enhancements of assistance signalling should be studied because </w:t>
      </w:r>
      <w:r w:rsidR="009D27F4">
        <w:t xml:space="preserve">such </w:t>
      </w:r>
      <w:r>
        <w:t xml:space="preserve">signalling </w:t>
      </w:r>
      <w:r w:rsidR="009A6425">
        <w:t xml:space="preserve">indicating </w:t>
      </w:r>
      <w:r w:rsidR="009D27F4">
        <w:t>a set of</w:t>
      </w:r>
      <w:r w:rsidR="009A6425">
        <w:t xml:space="preserve"> configurations or scenarios </w:t>
      </w:r>
      <w:r w:rsidR="009D27F4">
        <w:t>has</w:t>
      </w:r>
      <w:r>
        <w:t xml:space="preserve"> not </w:t>
      </w:r>
      <w:r w:rsidR="009D27F4">
        <w:t xml:space="preserve">been defined yet </w:t>
      </w:r>
      <w:r>
        <w:t xml:space="preserve">in </w:t>
      </w:r>
      <w:r w:rsidR="00DA4744">
        <w:t>current</w:t>
      </w:r>
      <w:r>
        <w:t xml:space="preserve"> 5G NR framework. </w:t>
      </w:r>
    </w:p>
    <w:p w14:paraId="27606DA8" w14:textId="1EAF7F3F" w:rsidR="00A27631" w:rsidRDefault="00A27631" w:rsidP="00A27631">
      <w:pPr>
        <w:rPr>
          <w:lang w:val="en-US"/>
        </w:rPr>
      </w:pPr>
      <w:r>
        <w:t xml:space="preserve">As the note in the above agreement suggests, the proprietary/privacy aspects should be considered in </w:t>
      </w:r>
      <w:r w:rsidR="009A6425">
        <w:t xml:space="preserve">the </w:t>
      </w:r>
      <w:r>
        <w:t xml:space="preserve">assistance signalling. </w:t>
      </w:r>
      <w:r>
        <w:rPr>
          <w:lang w:val="en-US"/>
        </w:rPr>
        <w:t xml:space="preserve">For instance, beam/antenna configuration could be viewed as proprietary information. Such information needs to be transmitted in the form that the proprietary/privacy information would not be disclosed. In our view, </w:t>
      </w:r>
      <w:r w:rsidR="009A6425">
        <w:rPr>
          <w:lang w:val="en-US"/>
        </w:rPr>
        <w:t>one solution could be</w:t>
      </w:r>
      <w:r>
        <w:rPr>
          <w:lang w:val="en-US"/>
        </w:rPr>
        <w:t xml:space="preserve"> ID-base configuration signaling. If </w:t>
      </w:r>
      <w:r w:rsidR="00D32011">
        <w:rPr>
          <w:lang w:val="en-US"/>
        </w:rPr>
        <w:t>NW</w:t>
      </w:r>
      <w:r>
        <w:rPr>
          <w:lang w:val="en-US"/>
        </w:rPr>
        <w:t xml:space="preserve"> reports beam/antenna configuration ID instead of the beam/antenna configuration itself, </w:t>
      </w:r>
      <w:r w:rsidR="00D32011">
        <w:rPr>
          <w:lang w:val="en-US"/>
        </w:rPr>
        <w:t>UE</w:t>
      </w:r>
      <w:r>
        <w:rPr>
          <w:lang w:val="en-US"/>
        </w:rPr>
        <w:t xml:space="preserve"> can identify whether </w:t>
      </w:r>
      <w:r w:rsidR="00B11FB7">
        <w:rPr>
          <w:lang w:val="en-US"/>
        </w:rPr>
        <w:t xml:space="preserve">it is </w:t>
      </w:r>
      <w:r>
        <w:rPr>
          <w:lang w:val="en-US"/>
        </w:rPr>
        <w:t xml:space="preserve">the same configuration or not </w:t>
      </w:r>
      <w:r w:rsidR="00B11FB7">
        <w:rPr>
          <w:lang w:val="en-US"/>
        </w:rPr>
        <w:t xml:space="preserve">even </w:t>
      </w:r>
      <w:r>
        <w:rPr>
          <w:lang w:val="en-US"/>
        </w:rPr>
        <w:t xml:space="preserve">without the detail </w:t>
      </w:r>
      <w:r w:rsidR="00B11FB7">
        <w:rPr>
          <w:lang w:val="en-US"/>
        </w:rPr>
        <w:t xml:space="preserve">information on </w:t>
      </w:r>
      <w:r>
        <w:rPr>
          <w:lang w:val="en-US"/>
        </w:rPr>
        <w:t xml:space="preserve">beam/antenna configuration at </w:t>
      </w:r>
      <w:r w:rsidR="00D32011">
        <w:rPr>
          <w:lang w:val="en-US"/>
        </w:rPr>
        <w:t>gNB</w:t>
      </w:r>
      <w:r>
        <w:rPr>
          <w:lang w:val="en-US"/>
        </w:rPr>
        <w:t xml:space="preserve">, and vice versa. In this manner, NW </w:t>
      </w:r>
      <w:r w:rsidR="009A6425">
        <w:rPr>
          <w:lang w:val="en-US"/>
        </w:rPr>
        <w:t>and</w:t>
      </w:r>
      <w:r>
        <w:rPr>
          <w:lang w:val="en-US"/>
        </w:rPr>
        <w:t xml:space="preserve"> UE can categorize the collected dataset, and train the model specific to certain scenario/configuration. In addition, the assistance signaling makes it possible for NW </w:t>
      </w:r>
      <w:r w:rsidR="009A6425">
        <w:rPr>
          <w:lang w:val="en-US"/>
        </w:rPr>
        <w:t>and</w:t>
      </w:r>
      <w:r>
        <w:rPr>
          <w:lang w:val="en-US"/>
        </w:rPr>
        <w:t xml:space="preserve"> UE to discern whether the trained model is applicable to the other entity’s configuration after model training.</w:t>
      </w:r>
    </w:p>
    <w:p w14:paraId="606EAC83" w14:textId="331A2B88" w:rsidR="00A27631" w:rsidRPr="00A27631" w:rsidRDefault="00A27631" w:rsidP="00A27631">
      <w:pPr>
        <w:spacing w:before="240" w:afterLines="50" w:after="120"/>
        <w:jc w:val="both"/>
        <w:rPr>
          <w:rFonts w:eastAsiaTheme="minorEastAsia"/>
          <w:szCs w:val="24"/>
        </w:rPr>
      </w:pPr>
      <w:r w:rsidRPr="00A27631">
        <w:rPr>
          <w:rFonts w:eastAsia="游明朝" w:hint="eastAsia"/>
          <w:b/>
          <w:szCs w:val="24"/>
          <w:u w:val="single"/>
        </w:rPr>
        <w:t xml:space="preserve">Proposal </w:t>
      </w:r>
      <w:r w:rsidR="003F2F1A">
        <w:rPr>
          <w:rFonts w:eastAsia="游明朝"/>
          <w:b/>
          <w:szCs w:val="24"/>
          <w:u w:val="single"/>
        </w:rPr>
        <w:t>10:</w:t>
      </w:r>
      <w:r w:rsidRPr="00A27631">
        <w:rPr>
          <w:rFonts w:eastAsia="游明朝"/>
          <w:b/>
          <w:szCs w:val="24"/>
        </w:rPr>
        <w:t xml:space="preserve"> </w:t>
      </w:r>
      <w:r>
        <w:rPr>
          <w:rFonts w:eastAsia="游明朝"/>
          <w:b/>
          <w:szCs w:val="24"/>
        </w:rPr>
        <w:t xml:space="preserve">Assistance signalling including </w:t>
      </w:r>
      <w:r w:rsidR="009A6425">
        <w:rPr>
          <w:rFonts w:eastAsia="游明朝"/>
          <w:b/>
          <w:szCs w:val="24"/>
        </w:rPr>
        <w:t>scenario/configuration</w:t>
      </w:r>
      <w:r>
        <w:rPr>
          <w:rFonts w:eastAsia="游明朝"/>
          <w:b/>
          <w:szCs w:val="24"/>
        </w:rPr>
        <w:t xml:space="preserve"> ID should be assumed for dataset collection, model training, and model inference </w:t>
      </w:r>
      <w:r w:rsidR="009A6425">
        <w:rPr>
          <w:rFonts w:eastAsia="游明朝"/>
          <w:b/>
          <w:szCs w:val="24"/>
        </w:rPr>
        <w:t>of</w:t>
      </w:r>
      <w:r>
        <w:rPr>
          <w:rFonts w:eastAsia="游明朝"/>
          <w:b/>
          <w:szCs w:val="24"/>
        </w:rPr>
        <w:t xml:space="preserve"> </w:t>
      </w:r>
      <w:r w:rsidR="009A6425">
        <w:rPr>
          <w:rFonts w:eastAsia="游明朝"/>
          <w:b/>
          <w:szCs w:val="24"/>
        </w:rPr>
        <w:t>scenario/configuration</w:t>
      </w:r>
      <w:r>
        <w:rPr>
          <w:rFonts w:eastAsia="游明朝"/>
          <w:b/>
          <w:szCs w:val="24"/>
        </w:rPr>
        <w:t xml:space="preserve">-specific AI models. </w:t>
      </w:r>
    </w:p>
    <w:p w14:paraId="31701490" w14:textId="0C538BD0" w:rsidR="00A27631" w:rsidRPr="00A27631" w:rsidRDefault="00A27631" w:rsidP="00A27631">
      <w:pPr>
        <w:spacing w:before="240"/>
        <w:rPr>
          <w:lang w:val="en-US"/>
        </w:rPr>
      </w:pPr>
      <w:r>
        <w:rPr>
          <w:rFonts w:hint="eastAsia"/>
          <w:lang w:val="en-US"/>
        </w:rPr>
        <w:t>F</w:t>
      </w:r>
      <w:r>
        <w:rPr>
          <w:lang w:val="en-US"/>
        </w:rPr>
        <w:t xml:space="preserve">ig. </w:t>
      </w:r>
      <w:r w:rsidR="003F2F1A">
        <w:rPr>
          <w:lang w:val="en-US"/>
        </w:rPr>
        <w:t>2</w:t>
      </w:r>
      <w:r>
        <w:rPr>
          <w:lang w:val="en-US"/>
        </w:rPr>
        <w:t xml:space="preserve"> shows each stage description of NW side model</w:t>
      </w:r>
      <w:r w:rsidR="009A6425">
        <w:rPr>
          <w:lang w:val="en-US"/>
        </w:rPr>
        <w:t>s</w:t>
      </w:r>
      <w:r>
        <w:rPr>
          <w:lang w:val="en-US"/>
        </w:rPr>
        <w:t xml:space="preserve"> with UE configuration ID as assistance information, where the model is trained at NW side. If the UE configuration ID is reported to NW, NW can categorize the collected dataset according to UE configuration ID or/and scenarios around gNB. Then, it is possible to train NW side models specific to UE configurations</w:t>
      </w:r>
      <w:r w:rsidR="009A6425">
        <w:rPr>
          <w:lang w:val="en-US"/>
        </w:rPr>
        <w:t xml:space="preserve"> and </w:t>
      </w:r>
      <w:r>
        <w:rPr>
          <w:lang w:val="en-US"/>
        </w:rPr>
        <w:t xml:space="preserve">scenarios. In addition, NW can discern whether the trained model is appliable to the configuration of certain UE during the model inference, if the UE reports </w:t>
      </w:r>
      <w:r w:rsidR="009A6425">
        <w:rPr>
          <w:lang w:val="en-US"/>
        </w:rPr>
        <w:t>its</w:t>
      </w:r>
      <w:r>
        <w:rPr>
          <w:lang w:val="en-US"/>
        </w:rPr>
        <w:t xml:space="preserve"> configuration ID as assistance information. </w:t>
      </w:r>
      <w:r w:rsidR="009A6425">
        <w:rPr>
          <w:lang w:val="en-US"/>
        </w:rPr>
        <w:t>Thus</w:t>
      </w:r>
      <w:r>
        <w:rPr>
          <w:lang w:val="en-US"/>
        </w:rPr>
        <w:t xml:space="preserve">, NW can activate NW side models only for </w:t>
      </w:r>
      <w:r w:rsidR="009A6425">
        <w:rPr>
          <w:lang w:val="en-US"/>
        </w:rPr>
        <w:t>applicable</w:t>
      </w:r>
      <w:r>
        <w:rPr>
          <w:lang w:val="en-US"/>
        </w:rPr>
        <w:t xml:space="preserve"> UE </w:t>
      </w:r>
      <w:r w:rsidR="009A6425">
        <w:rPr>
          <w:lang w:val="en-US"/>
        </w:rPr>
        <w:t>based on assistance information without disclosing the proprietary information</w:t>
      </w:r>
      <w:r>
        <w:rPr>
          <w:lang w:val="en-US"/>
        </w:rPr>
        <w:t xml:space="preserve">.  </w:t>
      </w:r>
    </w:p>
    <w:p w14:paraId="7B753C8C" w14:textId="69A0CB0F" w:rsidR="00A27631" w:rsidRDefault="00A27631" w:rsidP="00A27631">
      <w:pPr>
        <w:spacing w:before="240" w:after="240"/>
        <w:rPr>
          <w:lang w:val="en-US"/>
        </w:rPr>
      </w:pPr>
      <w:r>
        <w:rPr>
          <w:noProof/>
          <w:lang w:val="en-US"/>
        </w:rPr>
        <w:lastRenderedPageBreak/>
        <w:drawing>
          <wp:inline distT="0" distB="0" distL="0" distR="0" wp14:anchorId="199FEF7B" wp14:editId="5966AAB1">
            <wp:extent cx="6540262" cy="4439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5509" cy="491183"/>
                    </a:xfrm>
                    <a:prstGeom prst="rect">
                      <a:avLst/>
                    </a:prstGeom>
                    <a:noFill/>
                    <a:ln>
                      <a:noFill/>
                    </a:ln>
                  </pic:spPr>
                </pic:pic>
              </a:graphicData>
            </a:graphic>
          </wp:inline>
        </w:drawing>
      </w:r>
    </w:p>
    <w:p w14:paraId="3C66AB39" w14:textId="0DD6913B" w:rsidR="00A27631" w:rsidRPr="00A27631" w:rsidRDefault="00A27631" w:rsidP="00A2763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sidR="003F2F1A">
        <w:rPr>
          <w:szCs w:val="24"/>
          <w:lang w:val="en-US"/>
        </w:rPr>
        <w:t>2</w:t>
      </w:r>
      <w:r w:rsidRPr="00A27631">
        <w:rPr>
          <w:szCs w:val="24"/>
          <w:lang w:val="en-US"/>
        </w:rPr>
        <w:t xml:space="preserve">. </w:t>
      </w:r>
      <w:r>
        <w:rPr>
          <w:b w:val="0"/>
          <w:bCs/>
          <w:szCs w:val="24"/>
          <w:lang w:val="en-US"/>
        </w:rPr>
        <w:t>Ea</w:t>
      </w:r>
      <w:r w:rsidRPr="00A27631">
        <w:rPr>
          <w:b w:val="0"/>
          <w:bCs/>
          <w:szCs w:val="24"/>
          <w:lang w:val="en-US"/>
        </w:rPr>
        <w:t xml:space="preserve">ch stage of </w:t>
      </w:r>
      <w:r>
        <w:rPr>
          <w:b w:val="0"/>
          <w:bCs/>
          <w:szCs w:val="24"/>
          <w:lang w:val="en-US"/>
        </w:rPr>
        <w:t>NW</w:t>
      </w:r>
      <w:r w:rsidRPr="00A27631">
        <w:rPr>
          <w:b w:val="0"/>
          <w:bCs/>
          <w:szCs w:val="24"/>
          <w:lang w:val="en-US"/>
        </w:rPr>
        <w:t xml:space="preserve"> side model</w:t>
      </w:r>
      <w:r w:rsidR="009A6425">
        <w:rPr>
          <w:b w:val="0"/>
          <w:bCs/>
          <w:szCs w:val="24"/>
          <w:lang w:val="en-US"/>
        </w:rPr>
        <w:t>s</w:t>
      </w:r>
      <w:r w:rsidRPr="00A27631">
        <w:rPr>
          <w:b w:val="0"/>
          <w:bCs/>
          <w:szCs w:val="24"/>
          <w:lang w:val="en-US"/>
        </w:rPr>
        <w:t xml:space="preserve"> with </w:t>
      </w:r>
      <w:r>
        <w:rPr>
          <w:b w:val="0"/>
          <w:bCs/>
          <w:szCs w:val="24"/>
          <w:lang w:val="en-US"/>
        </w:rPr>
        <w:t>UE</w:t>
      </w:r>
      <w:r w:rsidRPr="00A27631">
        <w:rPr>
          <w:b w:val="0"/>
          <w:bCs/>
          <w:szCs w:val="24"/>
          <w:lang w:val="en-US"/>
        </w:rPr>
        <w:t xml:space="preserve"> configuration as assistance information, whe</w:t>
      </w:r>
      <w:r>
        <w:rPr>
          <w:b w:val="0"/>
          <w:bCs/>
          <w:szCs w:val="24"/>
          <w:lang w:val="en-US"/>
        </w:rPr>
        <w:t>re</w:t>
      </w:r>
      <w:r w:rsidRPr="00A27631">
        <w:rPr>
          <w:b w:val="0"/>
          <w:bCs/>
          <w:szCs w:val="24"/>
          <w:lang w:val="en-US"/>
        </w:rPr>
        <w:t xml:space="preserve"> the model is trained at </w:t>
      </w:r>
      <w:r>
        <w:rPr>
          <w:b w:val="0"/>
          <w:bCs/>
          <w:szCs w:val="24"/>
          <w:lang w:val="en-US"/>
        </w:rPr>
        <w:t>NW</w:t>
      </w:r>
      <w:r w:rsidRPr="00A27631">
        <w:rPr>
          <w:b w:val="0"/>
          <w:bCs/>
          <w:szCs w:val="24"/>
          <w:lang w:val="en-US"/>
        </w:rPr>
        <w:t xml:space="preserve"> side</w:t>
      </w:r>
      <w:r>
        <w:rPr>
          <w:b w:val="0"/>
          <w:bCs/>
          <w:szCs w:val="24"/>
          <w:lang w:val="en-US"/>
        </w:rPr>
        <w:t xml:space="preserve">. </w:t>
      </w:r>
      <w:r w:rsidRPr="00A27631">
        <w:rPr>
          <w:b w:val="0"/>
          <w:bCs/>
          <w:szCs w:val="24"/>
          <w:lang w:val="en-US"/>
        </w:rPr>
        <w:t xml:space="preserve"> </w:t>
      </w:r>
    </w:p>
    <w:p w14:paraId="7E9C4179" w14:textId="19AD7B33" w:rsidR="00A27631" w:rsidRPr="00A27631" w:rsidRDefault="00A27631" w:rsidP="00A27631">
      <w:pPr>
        <w:spacing w:before="240"/>
        <w:rPr>
          <w:lang w:val="en-US"/>
        </w:rPr>
      </w:pPr>
      <w:r>
        <w:rPr>
          <w:rFonts w:hint="eastAsia"/>
          <w:lang w:val="en-US"/>
        </w:rPr>
        <w:t>F</w:t>
      </w:r>
      <w:r>
        <w:rPr>
          <w:lang w:val="en-US"/>
        </w:rPr>
        <w:t xml:space="preserve">ig. </w:t>
      </w:r>
      <w:r w:rsidR="003F2F1A">
        <w:rPr>
          <w:lang w:val="en-US"/>
        </w:rPr>
        <w:t>3</w:t>
      </w:r>
      <w:r>
        <w:rPr>
          <w:lang w:val="en-US"/>
        </w:rPr>
        <w:t xml:space="preserve"> illustrates each stage of UE side model</w:t>
      </w:r>
      <w:r w:rsidR="009A6425">
        <w:rPr>
          <w:lang w:val="en-US"/>
        </w:rPr>
        <w:t>s</w:t>
      </w:r>
      <w:r>
        <w:rPr>
          <w:lang w:val="en-US"/>
        </w:rPr>
        <w:t xml:space="preserve"> with NW </w:t>
      </w:r>
      <w:r w:rsidR="009A6425">
        <w:rPr>
          <w:lang w:val="en-US"/>
        </w:rPr>
        <w:t>scenario/configuration</w:t>
      </w:r>
      <w:r>
        <w:rPr>
          <w:lang w:val="en-US"/>
        </w:rPr>
        <w:t xml:space="preserve"> ID as assistance information, whe</w:t>
      </w:r>
      <w:r w:rsidR="009A6425">
        <w:rPr>
          <w:lang w:val="en-US"/>
        </w:rPr>
        <w:t>re</w:t>
      </w:r>
      <w:r>
        <w:rPr>
          <w:lang w:val="en-US"/>
        </w:rPr>
        <w:t xml:space="preserve"> the model is trained at UE side. During the data collection, NW </w:t>
      </w:r>
      <w:r w:rsidR="009A6425">
        <w:rPr>
          <w:lang w:val="en-US"/>
        </w:rPr>
        <w:t>scenario/configuration</w:t>
      </w:r>
      <w:r>
        <w:rPr>
          <w:lang w:val="en-US"/>
        </w:rPr>
        <w:t xml:space="preserve"> ID helps categorizing collected data into the corresponding NW configuration and scenario. Based on </w:t>
      </w:r>
      <w:r w:rsidR="009A6425">
        <w:rPr>
          <w:lang w:val="en-US"/>
        </w:rPr>
        <w:t xml:space="preserve">the </w:t>
      </w:r>
      <w:r>
        <w:rPr>
          <w:lang w:val="en-US"/>
        </w:rPr>
        <w:t xml:space="preserve">categorized dataset, UE side model specific to certain NW configuration </w:t>
      </w:r>
      <w:r w:rsidR="009A6425">
        <w:rPr>
          <w:lang w:val="en-US"/>
        </w:rPr>
        <w:t>or/</w:t>
      </w:r>
      <w:r>
        <w:rPr>
          <w:lang w:val="en-US"/>
        </w:rPr>
        <w:t xml:space="preserve">and scenario can be trained. In </w:t>
      </w:r>
      <w:r w:rsidR="009A6425">
        <w:rPr>
          <w:lang w:val="en-US"/>
        </w:rPr>
        <w:t xml:space="preserve">the </w:t>
      </w:r>
      <w:r>
        <w:rPr>
          <w:lang w:val="en-US"/>
        </w:rPr>
        <w:t xml:space="preserve">model registration, UE can register the model only applicable to the NW configuration and scenario. In this approach, the activation of the models inapplicable to NW configurations or scenarios by NW can be avoided. Another approach is to report the applicable NW </w:t>
      </w:r>
      <w:r w:rsidR="009A6425">
        <w:rPr>
          <w:lang w:val="en-US"/>
        </w:rPr>
        <w:t>scenario/configuration</w:t>
      </w:r>
      <w:r>
        <w:rPr>
          <w:lang w:val="en-US"/>
        </w:rPr>
        <w:t xml:space="preserve"> ID associated with the registered models in </w:t>
      </w:r>
      <w:r w:rsidR="009A6425">
        <w:rPr>
          <w:lang w:val="en-US"/>
        </w:rPr>
        <w:t xml:space="preserve">the </w:t>
      </w:r>
      <w:r>
        <w:rPr>
          <w:lang w:val="en-US"/>
        </w:rPr>
        <w:t>model registration. In this case, NW can activate or deactivate UE side model</w:t>
      </w:r>
      <w:r w:rsidR="009A6425">
        <w:rPr>
          <w:lang w:val="en-US"/>
        </w:rPr>
        <w:t>s</w:t>
      </w:r>
      <w:r>
        <w:rPr>
          <w:lang w:val="en-US"/>
        </w:rPr>
        <w:t xml:space="preserve">, considering the current NW configuration or scenario. </w:t>
      </w:r>
    </w:p>
    <w:p w14:paraId="589AFA28" w14:textId="52B91D39" w:rsidR="00A27631" w:rsidRDefault="00A27631" w:rsidP="00A27631">
      <w:pPr>
        <w:spacing w:before="240" w:after="240"/>
        <w:rPr>
          <w:lang w:val="en-US"/>
        </w:rPr>
      </w:pPr>
      <w:r>
        <w:rPr>
          <w:noProof/>
          <w:lang w:val="en-US"/>
        </w:rPr>
        <w:drawing>
          <wp:inline distT="0" distB="0" distL="0" distR="0" wp14:anchorId="477E99B2" wp14:editId="16C2C300">
            <wp:extent cx="6374409" cy="621624"/>
            <wp:effectExtent l="0" t="0" r="0" b="762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94244" cy="633310"/>
                    </a:xfrm>
                    <a:prstGeom prst="rect">
                      <a:avLst/>
                    </a:prstGeom>
                    <a:noFill/>
                    <a:ln>
                      <a:noFill/>
                    </a:ln>
                  </pic:spPr>
                </pic:pic>
              </a:graphicData>
            </a:graphic>
          </wp:inline>
        </w:drawing>
      </w:r>
    </w:p>
    <w:p w14:paraId="6CBB2BEA" w14:textId="79BBF511" w:rsidR="00A27631" w:rsidRPr="00A27631" w:rsidRDefault="00A27631" w:rsidP="00A2763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3F2F1A">
        <w:rPr>
          <w:szCs w:val="24"/>
          <w:lang w:val="en-US"/>
        </w:rPr>
        <w:t>3</w:t>
      </w:r>
      <w:r w:rsidRPr="00A27631">
        <w:rPr>
          <w:szCs w:val="24"/>
          <w:lang w:val="en-US"/>
        </w:rPr>
        <w:t xml:space="preserve">. </w:t>
      </w:r>
      <w:r>
        <w:rPr>
          <w:b w:val="0"/>
          <w:bCs/>
          <w:szCs w:val="24"/>
          <w:lang w:val="en-US"/>
        </w:rPr>
        <w:t>Ea</w:t>
      </w:r>
      <w:r w:rsidRPr="00A27631">
        <w:rPr>
          <w:b w:val="0"/>
          <w:bCs/>
          <w:szCs w:val="24"/>
          <w:lang w:val="en-US"/>
        </w:rPr>
        <w:t>ch stage of UE side model</w:t>
      </w:r>
      <w:r w:rsidR="009A6425">
        <w:rPr>
          <w:b w:val="0"/>
          <w:bCs/>
          <w:szCs w:val="24"/>
          <w:lang w:val="en-US"/>
        </w:rPr>
        <w:t>s</w:t>
      </w:r>
      <w:r w:rsidRPr="00A27631">
        <w:rPr>
          <w:b w:val="0"/>
          <w:bCs/>
          <w:szCs w:val="24"/>
          <w:lang w:val="en-US"/>
        </w:rPr>
        <w:t xml:space="preserve"> with NW </w:t>
      </w:r>
      <w:r w:rsidR="009A6425">
        <w:rPr>
          <w:b w:val="0"/>
          <w:bCs/>
          <w:szCs w:val="24"/>
          <w:lang w:val="en-US"/>
        </w:rPr>
        <w:t>scenario/configuration</w:t>
      </w:r>
      <w:r w:rsidRPr="00A27631">
        <w:rPr>
          <w:b w:val="0"/>
          <w:bCs/>
          <w:szCs w:val="24"/>
          <w:lang w:val="en-US"/>
        </w:rPr>
        <w:t xml:space="preserve"> ID as assistance information, whe</w:t>
      </w:r>
      <w:r>
        <w:rPr>
          <w:b w:val="0"/>
          <w:bCs/>
          <w:szCs w:val="24"/>
          <w:lang w:val="en-US"/>
        </w:rPr>
        <w:t>re</w:t>
      </w:r>
      <w:r w:rsidRPr="00A27631">
        <w:rPr>
          <w:b w:val="0"/>
          <w:bCs/>
          <w:szCs w:val="24"/>
          <w:lang w:val="en-US"/>
        </w:rPr>
        <w:t xml:space="preserve"> the model is trained at UE side</w:t>
      </w:r>
      <w:r>
        <w:rPr>
          <w:b w:val="0"/>
          <w:bCs/>
          <w:szCs w:val="24"/>
          <w:lang w:val="en-US"/>
        </w:rPr>
        <w:t xml:space="preserve">. </w:t>
      </w:r>
      <w:r w:rsidRPr="00A27631">
        <w:rPr>
          <w:b w:val="0"/>
          <w:bCs/>
          <w:szCs w:val="24"/>
          <w:lang w:val="en-US"/>
        </w:rPr>
        <w:t xml:space="preserve"> </w:t>
      </w:r>
    </w:p>
    <w:p w14:paraId="50F1560C" w14:textId="70D23599" w:rsidR="00A27631" w:rsidRPr="00A27631" w:rsidRDefault="00A27631" w:rsidP="00A27631">
      <w:pPr>
        <w:pStyle w:val="2"/>
        <w:numPr>
          <w:ilvl w:val="1"/>
          <w:numId w:val="6"/>
        </w:numPr>
        <w:spacing w:before="240" w:line="360" w:lineRule="auto"/>
        <w:jc w:val="both"/>
        <w:rPr>
          <w:b/>
          <w:bCs/>
          <w:szCs w:val="24"/>
          <w:lang w:val="en-US"/>
        </w:rPr>
      </w:pPr>
      <w:r>
        <w:rPr>
          <w:b/>
          <w:bCs/>
          <w:szCs w:val="24"/>
          <w:lang w:val="en-US"/>
        </w:rPr>
        <w:t>Model registration</w:t>
      </w:r>
    </w:p>
    <w:p w14:paraId="36C24C19" w14:textId="6947D706" w:rsidR="00A27631" w:rsidRDefault="00A27631" w:rsidP="00A27631">
      <w:pPr>
        <w:spacing w:afterLines="50" w:after="120"/>
        <w:jc w:val="both"/>
      </w:pPr>
      <w:r>
        <w:rPr>
          <w:rFonts w:hint="eastAsia"/>
        </w:rPr>
        <w:t>A</w:t>
      </w:r>
      <w:r>
        <w:t xml:space="preserve">s discussed in the section 2.3, the model registration should play the two roles: NW becomes aware of the UE side models which NW can activate/deactivate and NW can obtain the model information necessary for model managements. In the definition proposed in Proposal </w:t>
      </w:r>
      <w:r w:rsidR="003F2F1A">
        <w:t>5</w:t>
      </w:r>
      <w:r>
        <w:t>, the registered model is the available model</w:t>
      </w:r>
      <w:r w:rsidR="001212F5">
        <w:t xml:space="preserve"> for</w:t>
      </w:r>
      <w:r>
        <w:t xml:space="preserve"> which NW can activate/deactivate with the full permission. Given that the power consumption and computational resources associated with the model cannot be ignored in the actual model operations, whether the certain model is available or not is dependent on UE status. Hence, UE should</w:t>
      </w:r>
      <w:r w:rsidR="009A6425">
        <w:t xml:space="preserve"> be able to</w:t>
      </w:r>
      <w:r>
        <w:t xml:space="preserve"> determine which model to be registered based on the UE status.</w:t>
      </w:r>
    </w:p>
    <w:p w14:paraId="1A3936BF" w14:textId="49D75F0E" w:rsidR="00A27631" w:rsidRDefault="00A27631" w:rsidP="00A27631">
      <w:pPr>
        <w:spacing w:before="240"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11:</w:t>
      </w:r>
      <w:r w:rsidRPr="00A27631">
        <w:rPr>
          <w:rFonts w:eastAsia="游明朝"/>
          <w:b/>
          <w:szCs w:val="24"/>
        </w:rPr>
        <w:t xml:space="preserve"> </w:t>
      </w:r>
      <w:r>
        <w:rPr>
          <w:rFonts w:eastAsia="游明朝"/>
          <w:b/>
          <w:szCs w:val="24"/>
        </w:rPr>
        <w:t xml:space="preserve">UE should be able to determine which model to be registered based on the UE status (e.g., power consumption and computational resource). </w:t>
      </w:r>
    </w:p>
    <w:p w14:paraId="3FA8FED7" w14:textId="03040C5A" w:rsidR="00A27631" w:rsidRPr="00A27631" w:rsidRDefault="00A27631" w:rsidP="00A27631">
      <w:pPr>
        <w:spacing w:before="240" w:afterLines="50" w:after="120"/>
        <w:jc w:val="both"/>
        <w:rPr>
          <w:rFonts w:eastAsiaTheme="minorEastAsia"/>
          <w:szCs w:val="24"/>
        </w:rPr>
      </w:pPr>
      <w:r>
        <w:t xml:space="preserve">On the other hand, it is unnecessary for UE to be ready to handle the activation/deactivation indication of the registered models from NW, if the output of the corresponding registered models is not used for NW operation. Hence, NW should be able to unregister the model or acknowledge the model registration requests from UE based on the model function or model outputs. </w:t>
      </w:r>
    </w:p>
    <w:p w14:paraId="0727DB84" w14:textId="68B08CB7" w:rsidR="00A27631" w:rsidRPr="00A27631" w:rsidRDefault="00A27631" w:rsidP="00A27631">
      <w:pPr>
        <w:spacing w:before="240" w:afterLines="50" w:after="120"/>
        <w:jc w:val="both"/>
        <w:rPr>
          <w:rFonts w:eastAsiaTheme="minorEastAsia"/>
          <w:szCs w:val="24"/>
        </w:rPr>
      </w:pPr>
      <w:r w:rsidRPr="00A27631">
        <w:rPr>
          <w:rFonts w:eastAsia="游明朝" w:hint="eastAsia"/>
          <w:b/>
          <w:szCs w:val="24"/>
          <w:u w:val="single"/>
        </w:rPr>
        <w:t xml:space="preserve">Proposal </w:t>
      </w:r>
      <w:r w:rsidR="003F2F1A">
        <w:rPr>
          <w:rFonts w:eastAsia="游明朝"/>
          <w:b/>
          <w:szCs w:val="24"/>
          <w:u w:val="single"/>
        </w:rPr>
        <w:t>12</w:t>
      </w:r>
      <w:r w:rsidRPr="00A27631">
        <w:rPr>
          <w:rFonts w:eastAsia="游明朝" w:hint="eastAsia"/>
          <w:b/>
          <w:szCs w:val="24"/>
        </w:rPr>
        <w:t>:</w:t>
      </w:r>
      <w:r w:rsidRPr="00A27631">
        <w:rPr>
          <w:rFonts w:eastAsia="游明朝"/>
          <w:b/>
          <w:szCs w:val="24"/>
        </w:rPr>
        <w:t xml:space="preserve"> </w:t>
      </w:r>
      <w:r>
        <w:rPr>
          <w:rFonts w:eastAsia="游明朝"/>
          <w:b/>
          <w:szCs w:val="24"/>
        </w:rPr>
        <w:t xml:space="preserve">NW should be able to unregister the model or acknowledge the model registration requests from UE based on the model function or model output. </w:t>
      </w:r>
    </w:p>
    <w:p w14:paraId="41953EA9" w14:textId="29E83476" w:rsidR="00E24C38" w:rsidRPr="006A3C1C" w:rsidRDefault="00A27631" w:rsidP="00E24C38">
      <w:pPr>
        <w:spacing w:afterLines="50" w:after="120"/>
        <w:jc w:val="both"/>
        <w:rPr>
          <w:lang w:val="en-US"/>
        </w:rPr>
      </w:pPr>
      <w:r>
        <w:t xml:space="preserve">There are </w:t>
      </w:r>
      <w:r w:rsidR="009A6425">
        <w:t>several points</w:t>
      </w:r>
      <w:r>
        <w:t xml:space="preserve"> to be considered in the model registration, e.g., which entity should be able to initiate the model registration and which entity should be able to make the final decision of the registered models. Those points should be discussed in RAN1 for the model registration design to satisfy the motivation of the model registration.</w:t>
      </w:r>
      <w:r w:rsidR="00E24C38">
        <w:t xml:space="preserve"> In our view, at least the model registration approaches could be </w:t>
      </w:r>
      <w:r w:rsidR="00D32011">
        <w:t>categorized into UE initiated model registration and NW initiated model registration according to the entity to initiate the model registration as follows</w:t>
      </w:r>
      <w:r w:rsidR="00E24C38">
        <w:t>.</w:t>
      </w:r>
      <w:r w:rsidR="00D32011">
        <w:t xml:space="preserve"> </w:t>
      </w:r>
    </w:p>
    <w:p w14:paraId="7974B08C" w14:textId="3DFF800D" w:rsidR="00D32011" w:rsidRPr="006A3C1C" w:rsidRDefault="00D32011" w:rsidP="00D32011">
      <w:pPr>
        <w:numPr>
          <w:ilvl w:val="0"/>
          <w:numId w:val="37"/>
        </w:numPr>
        <w:tabs>
          <w:tab w:val="clear" w:pos="360"/>
        </w:tabs>
        <w:spacing w:afterLines="50" w:after="120"/>
        <w:jc w:val="both"/>
        <w:rPr>
          <w:lang w:val="en-US"/>
        </w:rPr>
      </w:pPr>
      <w:r w:rsidRPr="006A3C1C">
        <w:rPr>
          <w:lang w:val="en-US"/>
        </w:rPr>
        <w:lastRenderedPageBreak/>
        <w:t>UE initiated model registration. E.g.,</w:t>
      </w:r>
    </w:p>
    <w:p w14:paraId="2D2778EA" w14:textId="47996FAB" w:rsidR="00D32011" w:rsidRDefault="00D32011" w:rsidP="00D32011">
      <w:pPr>
        <w:pStyle w:val="aff6"/>
        <w:numPr>
          <w:ilvl w:val="1"/>
          <w:numId w:val="37"/>
        </w:numPr>
        <w:spacing w:afterLines="50" w:after="120"/>
        <w:ind w:leftChars="0"/>
        <w:jc w:val="both"/>
        <w:rPr>
          <w:lang w:val="en-US"/>
        </w:rPr>
      </w:pPr>
      <w:r w:rsidRPr="00D32011">
        <w:rPr>
          <w:lang w:val="en-US"/>
        </w:rPr>
        <w:t>UE requests to register the model after the model update and NW acknowledges UE requests</w:t>
      </w:r>
    </w:p>
    <w:p w14:paraId="0484E5E8" w14:textId="5C6F658B" w:rsidR="00D32011" w:rsidRPr="00D32011" w:rsidRDefault="00D32011" w:rsidP="00D32011">
      <w:pPr>
        <w:pStyle w:val="aff6"/>
        <w:numPr>
          <w:ilvl w:val="1"/>
          <w:numId w:val="37"/>
        </w:numPr>
        <w:spacing w:afterLines="50" w:after="120"/>
        <w:ind w:leftChars="0"/>
        <w:jc w:val="both"/>
        <w:rPr>
          <w:lang w:val="en-US"/>
        </w:rPr>
      </w:pPr>
      <w:r w:rsidRPr="00D32011">
        <w:rPr>
          <w:lang w:val="en-US"/>
        </w:rPr>
        <w:t>UE determines which model to be unregistered based on the UE status (e.g., power consumption, computational resource)</w:t>
      </w:r>
    </w:p>
    <w:p w14:paraId="58B3DA91" w14:textId="34858A7E" w:rsidR="00E24C38" w:rsidRPr="006A3C1C" w:rsidRDefault="00E24C38" w:rsidP="00E24C38">
      <w:pPr>
        <w:numPr>
          <w:ilvl w:val="0"/>
          <w:numId w:val="37"/>
        </w:numPr>
        <w:tabs>
          <w:tab w:val="clear" w:pos="360"/>
        </w:tabs>
        <w:spacing w:afterLines="50" w:after="120"/>
        <w:jc w:val="both"/>
        <w:rPr>
          <w:lang w:val="en-US"/>
        </w:rPr>
      </w:pPr>
      <w:r w:rsidRPr="006A3C1C">
        <w:rPr>
          <w:lang w:val="en-US"/>
        </w:rPr>
        <w:t>NW</w:t>
      </w:r>
      <w:r w:rsidR="00D32011" w:rsidRPr="006A3C1C">
        <w:rPr>
          <w:rFonts w:hint="eastAsia"/>
          <w:lang w:val="en-US"/>
        </w:rPr>
        <w:t xml:space="preserve"> i</w:t>
      </w:r>
      <w:r w:rsidR="00D32011" w:rsidRPr="006A3C1C">
        <w:rPr>
          <w:lang w:val="en-US"/>
        </w:rPr>
        <w:t xml:space="preserve">nitiated </w:t>
      </w:r>
      <w:r w:rsidRPr="006A3C1C">
        <w:rPr>
          <w:lang w:val="en-US"/>
        </w:rPr>
        <w:t>model registration</w:t>
      </w:r>
      <w:r w:rsidR="00D32011" w:rsidRPr="006A3C1C">
        <w:rPr>
          <w:lang w:val="en-US"/>
        </w:rPr>
        <w:t>. E.g.,</w:t>
      </w:r>
    </w:p>
    <w:p w14:paraId="7F1889F5" w14:textId="778436BC" w:rsidR="00D32011" w:rsidRPr="003F2F1A" w:rsidRDefault="00E24C38" w:rsidP="003F2F1A">
      <w:pPr>
        <w:pStyle w:val="aff6"/>
        <w:numPr>
          <w:ilvl w:val="1"/>
          <w:numId w:val="37"/>
        </w:numPr>
        <w:spacing w:before="240" w:afterLines="50" w:after="120"/>
        <w:ind w:leftChars="0"/>
        <w:jc w:val="both"/>
        <w:rPr>
          <w:lang w:val="en-US"/>
        </w:rPr>
      </w:pPr>
      <w:r w:rsidRPr="003F2F1A">
        <w:rPr>
          <w:lang w:val="en-US"/>
        </w:rPr>
        <w:t xml:space="preserve">NW unregisters UE side models whose output is not the desired information for NW operation </w:t>
      </w:r>
    </w:p>
    <w:p w14:paraId="469B2244" w14:textId="74545036" w:rsidR="00E24C38" w:rsidRDefault="00E24C38" w:rsidP="00D32011">
      <w:pPr>
        <w:spacing w:before="240"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13</w:t>
      </w:r>
      <w:r w:rsidRPr="00A27631">
        <w:rPr>
          <w:rFonts w:eastAsia="游明朝" w:hint="eastAsia"/>
          <w:b/>
          <w:szCs w:val="24"/>
        </w:rPr>
        <w:t>:</w:t>
      </w:r>
      <w:r w:rsidRPr="00A27631">
        <w:rPr>
          <w:rFonts w:eastAsia="游明朝"/>
          <w:b/>
          <w:szCs w:val="24"/>
        </w:rPr>
        <w:t xml:space="preserve"> </w:t>
      </w:r>
      <w:r>
        <w:rPr>
          <w:rFonts w:eastAsia="游明朝"/>
          <w:b/>
          <w:szCs w:val="24"/>
        </w:rPr>
        <w:t xml:space="preserve">Study which entity, e.g., NW or UE, should be able to initiate the model registration or/and make the final decision of the registered models. At least, the following model registration </w:t>
      </w:r>
      <w:r w:rsidR="009A6425">
        <w:rPr>
          <w:rFonts w:eastAsia="游明朝"/>
          <w:b/>
          <w:szCs w:val="24"/>
        </w:rPr>
        <w:t xml:space="preserve">approaches </w:t>
      </w:r>
      <w:r>
        <w:rPr>
          <w:rFonts w:eastAsia="游明朝"/>
          <w:b/>
          <w:szCs w:val="24"/>
        </w:rPr>
        <w:t>can be considered:</w:t>
      </w:r>
    </w:p>
    <w:p w14:paraId="6A4B73C9" w14:textId="292862A4" w:rsidR="00E24C38" w:rsidRPr="00E24C38" w:rsidRDefault="00E24C38" w:rsidP="00E24C38">
      <w:pPr>
        <w:numPr>
          <w:ilvl w:val="0"/>
          <w:numId w:val="37"/>
        </w:numPr>
        <w:tabs>
          <w:tab w:val="clear" w:pos="360"/>
        </w:tabs>
        <w:spacing w:afterLines="50" w:after="120"/>
        <w:jc w:val="both"/>
        <w:rPr>
          <w:b/>
          <w:bCs/>
          <w:lang w:val="en-US"/>
        </w:rPr>
      </w:pPr>
      <w:r w:rsidRPr="00E24C38">
        <w:rPr>
          <w:b/>
          <w:bCs/>
          <w:lang w:val="en-US"/>
        </w:rPr>
        <w:t xml:space="preserve">UE </w:t>
      </w:r>
      <w:r w:rsidR="00D32011">
        <w:rPr>
          <w:b/>
          <w:bCs/>
          <w:lang w:val="en-US"/>
        </w:rPr>
        <w:t>initiated</w:t>
      </w:r>
      <w:r w:rsidRPr="00E24C38">
        <w:rPr>
          <w:b/>
          <w:bCs/>
          <w:lang w:val="en-US"/>
        </w:rPr>
        <w:t xml:space="preserve"> model registration</w:t>
      </w:r>
    </w:p>
    <w:p w14:paraId="37F2BC06" w14:textId="449C296C" w:rsidR="00E24C38" w:rsidRPr="00E24C38" w:rsidRDefault="00E24C38" w:rsidP="00E24C38">
      <w:pPr>
        <w:numPr>
          <w:ilvl w:val="0"/>
          <w:numId w:val="37"/>
        </w:numPr>
        <w:tabs>
          <w:tab w:val="clear" w:pos="360"/>
        </w:tabs>
        <w:spacing w:afterLines="50" w:after="120"/>
        <w:jc w:val="both"/>
        <w:rPr>
          <w:lang w:val="en-US"/>
        </w:rPr>
      </w:pPr>
      <w:r w:rsidRPr="00E24C38">
        <w:rPr>
          <w:b/>
          <w:bCs/>
          <w:lang w:val="en-US"/>
        </w:rPr>
        <w:t xml:space="preserve">NW </w:t>
      </w:r>
      <w:r w:rsidR="00D32011">
        <w:rPr>
          <w:b/>
          <w:bCs/>
          <w:lang w:val="en-US"/>
        </w:rPr>
        <w:t>initiated</w:t>
      </w:r>
      <w:r w:rsidRPr="00E24C38">
        <w:rPr>
          <w:b/>
          <w:bCs/>
          <w:lang w:val="en-US"/>
        </w:rPr>
        <w:t xml:space="preserve"> model registration</w:t>
      </w:r>
      <w:r w:rsidRPr="00E24C38">
        <w:rPr>
          <w:lang w:val="en-US"/>
        </w:rPr>
        <w:t xml:space="preserve"> </w:t>
      </w:r>
    </w:p>
    <w:p w14:paraId="31899A95" w14:textId="46B6AFCA" w:rsidR="00A27631" w:rsidRPr="00A27631" w:rsidRDefault="00A27631" w:rsidP="00A27631">
      <w:pPr>
        <w:pStyle w:val="2"/>
        <w:numPr>
          <w:ilvl w:val="1"/>
          <w:numId w:val="6"/>
        </w:numPr>
        <w:spacing w:before="240" w:line="360" w:lineRule="auto"/>
        <w:jc w:val="both"/>
        <w:rPr>
          <w:b/>
          <w:bCs/>
          <w:szCs w:val="24"/>
          <w:lang w:val="en-US"/>
        </w:rPr>
      </w:pPr>
      <w:r>
        <w:rPr>
          <w:b/>
          <w:bCs/>
          <w:szCs w:val="24"/>
          <w:lang w:val="en-US"/>
        </w:rPr>
        <w:t>Model inference</w:t>
      </w:r>
    </w:p>
    <w:p w14:paraId="07B515C9" w14:textId="62C4FE8D" w:rsidR="00A27631" w:rsidRPr="00A27631" w:rsidRDefault="00A27631" w:rsidP="00A27631">
      <w:pPr>
        <w:spacing w:afterLines="50" w:after="120"/>
        <w:jc w:val="both"/>
        <w:rPr>
          <w:rFonts w:eastAsiaTheme="minorEastAsia"/>
          <w:szCs w:val="24"/>
        </w:rPr>
      </w:pPr>
      <w:r w:rsidRPr="00A27631">
        <w:rPr>
          <w:rFonts w:eastAsiaTheme="minorEastAsia"/>
          <w:szCs w:val="24"/>
        </w:rPr>
        <w:t xml:space="preserve">There is a discussion about how to treat AI model/algorithm and data used for it. Nowadays, the collected data is regarded as an asset of companies due to its utility of AI operations for many purposes. Also, a lot of resources and money are devoted for developing the AI model/algorithm to provide better services. As a result, some companies prefer to treat collected data and AI model/algorithm as the proprietary asset of companies. Along this idea, the structure and mechanism of some AI models/algorithms should not be visible to other companies, e.g., even NW vendors or operators. However, this idea would make it difficult to operate NW with certain reliability. For example, even if AI could provide statistically higher performance than conventional schemes, AI-based operation might not work well in some scenarios with outlier data. If these unexpected results cannot be coped with, it is difficult to deploy AI for 5G NR in the practical system. Hence, when AI is deployed, it is better to have some fallback </w:t>
      </w:r>
      <w:r>
        <w:rPr>
          <w:rFonts w:eastAsiaTheme="minorEastAsia"/>
          <w:szCs w:val="24"/>
        </w:rPr>
        <w:t>operations</w:t>
      </w:r>
      <w:r w:rsidRPr="00A27631">
        <w:rPr>
          <w:rFonts w:eastAsiaTheme="minorEastAsia"/>
          <w:szCs w:val="24"/>
        </w:rPr>
        <w:t xml:space="preserve"> to guarantee the performance</w:t>
      </w:r>
      <w:r>
        <w:rPr>
          <w:rFonts w:eastAsiaTheme="minorEastAsia"/>
          <w:szCs w:val="24"/>
        </w:rPr>
        <w:t xml:space="preserve"> corresponding to each sub use case</w:t>
      </w:r>
      <w:r w:rsidRPr="00A27631">
        <w:rPr>
          <w:rFonts w:eastAsiaTheme="minorEastAsia"/>
          <w:szCs w:val="24"/>
        </w:rPr>
        <w:t>.</w:t>
      </w:r>
      <w:r>
        <w:rPr>
          <w:rFonts w:eastAsiaTheme="minorEastAsia"/>
          <w:szCs w:val="24"/>
        </w:rPr>
        <w:t xml:space="preserve"> </w:t>
      </w:r>
    </w:p>
    <w:p w14:paraId="491163C3" w14:textId="58CD31AC" w:rsidR="00A27631" w:rsidRDefault="00A27631" w:rsidP="00A27631">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14</w:t>
      </w:r>
      <w:r w:rsidRPr="00A27631">
        <w:rPr>
          <w:rFonts w:eastAsia="游明朝" w:hint="eastAsia"/>
          <w:b/>
          <w:szCs w:val="24"/>
        </w:rPr>
        <w:t>:</w:t>
      </w:r>
      <w:r w:rsidRPr="00A27631">
        <w:rPr>
          <w:rFonts w:eastAsia="游明朝"/>
          <w:b/>
          <w:szCs w:val="24"/>
        </w:rPr>
        <w:t xml:space="preserve"> S</w:t>
      </w:r>
      <w:r>
        <w:rPr>
          <w:rFonts w:eastAsia="游明朝"/>
          <w:b/>
          <w:szCs w:val="24"/>
        </w:rPr>
        <w:t>tudy</w:t>
      </w:r>
      <w:r w:rsidRPr="00A27631">
        <w:rPr>
          <w:rFonts w:eastAsia="游明朝"/>
          <w:b/>
          <w:szCs w:val="24"/>
        </w:rPr>
        <w:t xml:space="preserve"> the </w:t>
      </w:r>
      <w:r>
        <w:rPr>
          <w:rFonts w:eastAsia="游明朝"/>
          <w:b/>
          <w:szCs w:val="24"/>
        </w:rPr>
        <w:t xml:space="preserve">mechanism to apply </w:t>
      </w:r>
      <w:r w:rsidRPr="00A27631">
        <w:rPr>
          <w:rFonts w:eastAsia="游明朝"/>
          <w:b/>
          <w:szCs w:val="24"/>
        </w:rPr>
        <w:t xml:space="preserve">fallback </w:t>
      </w:r>
      <w:r>
        <w:rPr>
          <w:rFonts w:eastAsia="游明朝"/>
          <w:b/>
          <w:szCs w:val="24"/>
        </w:rPr>
        <w:t>operations</w:t>
      </w:r>
      <w:r w:rsidRPr="00A27631">
        <w:rPr>
          <w:rFonts w:eastAsia="游明朝"/>
          <w:b/>
          <w:szCs w:val="24"/>
        </w:rPr>
        <w:t xml:space="preserve"> </w:t>
      </w:r>
      <w:r>
        <w:rPr>
          <w:rFonts w:eastAsia="游明朝"/>
          <w:b/>
          <w:szCs w:val="24"/>
        </w:rPr>
        <w:t>of each sub use case.</w:t>
      </w:r>
      <w:r w:rsidRPr="00A27631">
        <w:rPr>
          <w:rFonts w:eastAsia="游明朝"/>
          <w:b/>
          <w:szCs w:val="24"/>
        </w:rPr>
        <w:t xml:space="preserve"> </w:t>
      </w:r>
    </w:p>
    <w:p w14:paraId="76C6E3EC" w14:textId="4ABA9CF9" w:rsidR="00A27631" w:rsidRDefault="00A27631" w:rsidP="00A27631">
      <w:pPr>
        <w:spacing w:afterLines="50" w:after="120"/>
        <w:jc w:val="both"/>
        <w:rPr>
          <w:rFonts w:eastAsiaTheme="minorEastAsia"/>
          <w:szCs w:val="24"/>
        </w:rPr>
      </w:pPr>
      <w:r>
        <w:rPr>
          <w:rFonts w:eastAsiaTheme="minorEastAsia"/>
          <w:szCs w:val="24"/>
        </w:rPr>
        <w:t xml:space="preserve">Also, the model monitoring should be supported to help the proper model operation decisions for the reliable model managements. </w:t>
      </w:r>
      <w:r w:rsidRPr="00A27631">
        <w:t xml:space="preserve">At the RAN1#110bis-e meeting [3], </w:t>
      </w:r>
      <w:r>
        <w:t xml:space="preserve">the following agreement related to the model monitoring </w:t>
      </w:r>
      <w:r w:rsidRPr="00A27631">
        <w:t xml:space="preserve">was </w:t>
      </w:r>
      <w:r>
        <w:t>made.</w:t>
      </w:r>
    </w:p>
    <w:p w14:paraId="4722BDDC" w14:textId="77777777" w:rsid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ADA74C5" wp14:editId="49BE66DC">
                <wp:extent cx="6332220" cy="866775"/>
                <wp:effectExtent l="0" t="0" r="11430" b="2857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wps:txbx>
                      <wps:bodyPr rot="0" vert="horz" wrap="square" lIns="91440" tIns="45720" rIns="91440" bIns="45720" anchor="t" anchorCtr="0">
                        <a:spAutoFit/>
                      </wps:bodyPr>
                    </wps:wsp>
                  </a:graphicData>
                </a:graphic>
              </wp:inline>
            </w:drawing>
          </mc:Choice>
          <mc:Fallback>
            <w:pict>
              <v:shape w14:anchorId="1ADA74C5" id="_x0000_s1033"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dQWz&#10;TBMCAAAmBAAADgAAAAAAAAAAAAAAAAAuAgAAZHJzL2Uyb0RvYy54bWxQSwECLQAUAAYACAAAACEA&#10;HBapb9wAAAAFAQAADwAAAAAAAAAAAAAAAABtBAAAZHJzL2Rvd25yZXYueG1sUEsFBgAAAAAEAAQA&#10;8wAAAHYFAAAAAA==&#10;">
                <v:textbox style="mso-fit-shape-to-text:t">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v:textbox>
                <w10:anchorlock/>
              </v:shape>
            </w:pict>
          </mc:Fallback>
        </mc:AlternateContent>
      </w:r>
    </w:p>
    <w:p w14:paraId="2C79CC5B" w14:textId="4EC25CBA" w:rsidR="00E24C38" w:rsidRDefault="00A27631" w:rsidP="00A27631">
      <w:pPr>
        <w:spacing w:afterLines="50" w:after="120"/>
        <w:jc w:val="both"/>
        <w:rPr>
          <w:rFonts w:eastAsiaTheme="minorEastAsia"/>
          <w:szCs w:val="24"/>
        </w:rPr>
      </w:pPr>
      <w:r>
        <w:rPr>
          <w:rFonts w:eastAsiaTheme="minorEastAsia"/>
          <w:szCs w:val="24"/>
        </w:rPr>
        <w:t>As shown in the above agreement, the model monitoring could be useful for the several types of model operation decisions</w:t>
      </w:r>
      <w:r w:rsidR="009A6425">
        <w:rPr>
          <w:rFonts w:eastAsiaTheme="minorEastAsia"/>
          <w:szCs w:val="24"/>
        </w:rPr>
        <w:t>:</w:t>
      </w:r>
      <w:r>
        <w:rPr>
          <w:rFonts w:eastAsiaTheme="minorEastAsia"/>
          <w:szCs w:val="24"/>
        </w:rPr>
        <w:t xml:space="preserve"> model activation, deactivation, switching, </w:t>
      </w:r>
      <w:proofErr w:type="gramStart"/>
      <w:r w:rsidR="009A6425">
        <w:rPr>
          <w:rFonts w:eastAsiaTheme="minorEastAsia"/>
          <w:szCs w:val="24"/>
        </w:rPr>
        <w:t>update</w:t>
      </w:r>
      <w:proofErr w:type="gramEnd"/>
      <w:r w:rsidR="009A6425">
        <w:rPr>
          <w:rFonts w:eastAsiaTheme="minorEastAsia"/>
          <w:szCs w:val="24"/>
        </w:rPr>
        <w:t xml:space="preserve"> </w:t>
      </w:r>
      <w:r>
        <w:rPr>
          <w:rFonts w:eastAsiaTheme="minorEastAsia"/>
          <w:szCs w:val="24"/>
        </w:rPr>
        <w:t xml:space="preserve">and </w:t>
      </w:r>
      <w:r w:rsidR="009A6425">
        <w:rPr>
          <w:rFonts w:eastAsiaTheme="minorEastAsia"/>
          <w:szCs w:val="24"/>
        </w:rPr>
        <w:t>fallback operations</w:t>
      </w:r>
      <w:r>
        <w:rPr>
          <w:rFonts w:eastAsiaTheme="minorEastAsia"/>
          <w:szCs w:val="24"/>
        </w:rPr>
        <w:t xml:space="preserve">. Since these model operations are different, the model monitoring should be optimized according to each model operation. Table </w:t>
      </w:r>
      <w:r w:rsidR="003F2F1A">
        <w:rPr>
          <w:rFonts w:eastAsiaTheme="minorEastAsia"/>
          <w:szCs w:val="24"/>
        </w:rPr>
        <w:t>1</w:t>
      </w:r>
      <w:r>
        <w:rPr>
          <w:rFonts w:eastAsiaTheme="minorEastAsia"/>
          <w:szCs w:val="24"/>
        </w:rPr>
        <w:t xml:space="preserve"> summarizes the expected time scale </w:t>
      </w:r>
      <w:r w:rsidR="009A6425">
        <w:rPr>
          <w:rFonts w:eastAsiaTheme="minorEastAsia"/>
          <w:szCs w:val="24"/>
        </w:rPr>
        <w:t xml:space="preserve">and the desired performance metric in each </w:t>
      </w:r>
      <w:r>
        <w:rPr>
          <w:rFonts w:eastAsiaTheme="minorEastAsia"/>
          <w:szCs w:val="24"/>
        </w:rPr>
        <w:t xml:space="preserve">model operations. </w:t>
      </w:r>
      <w:r w:rsidR="00E24C38">
        <w:rPr>
          <w:rFonts w:eastAsiaTheme="minorEastAsia"/>
          <w:szCs w:val="24"/>
        </w:rPr>
        <w:t>In our view, the m</w:t>
      </w:r>
      <w:r>
        <w:rPr>
          <w:rFonts w:eastAsiaTheme="minorEastAsia"/>
          <w:szCs w:val="24"/>
        </w:rPr>
        <w:t xml:space="preserve">odel activation, deactivation, </w:t>
      </w:r>
      <w:r w:rsidR="009A6425">
        <w:rPr>
          <w:rFonts w:eastAsiaTheme="minorEastAsia"/>
          <w:szCs w:val="24"/>
        </w:rPr>
        <w:t xml:space="preserve">selection, </w:t>
      </w:r>
      <w:r>
        <w:rPr>
          <w:rFonts w:eastAsiaTheme="minorEastAsia"/>
          <w:szCs w:val="24"/>
        </w:rPr>
        <w:t xml:space="preserve">switching and fallback operations (model operation A) are useful to quickly recover from the model failure. For example, if the </w:t>
      </w:r>
      <w:r w:rsidR="00E24C38">
        <w:rPr>
          <w:rFonts w:eastAsiaTheme="minorEastAsia"/>
          <w:szCs w:val="24"/>
        </w:rPr>
        <w:t xml:space="preserve">instantaneous performance </w:t>
      </w:r>
      <w:r w:rsidR="001212F5">
        <w:rPr>
          <w:rFonts w:eastAsiaTheme="minorEastAsia" w:hint="eastAsia"/>
          <w:szCs w:val="24"/>
        </w:rPr>
        <w:t>d</w:t>
      </w:r>
      <w:r w:rsidR="001212F5">
        <w:rPr>
          <w:rFonts w:eastAsiaTheme="minorEastAsia"/>
          <w:szCs w:val="24"/>
        </w:rPr>
        <w:t>egradation</w:t>
      </w:r>
      <w:r w:rsidR="00E24C38">
        <w:rPr>
          <w:rFonts w:eastAsiaTheme="minorEastAsia"/>
          <w:szCs w:val="24"/>
        </w:rPr>
        <w:t xml:space="preserve"> due to the active model is detected in the model monitoring, the appropriate model operation A could </w:t>
      </w:r>
      <w:r w:rsidR="009A6425">
        <w:rPr>
          <w:rFonts w:eastAsiaTheme="minorEastAsia"/>
          <w:szCs w:val="24"/>
        </w:rPr>
        <w:t xml:space="preserve">immediately </w:t>
      </w:r>
      <w:r w:rsidR="00E24C38">
        <w:rPr>
          <w:rFonts w:eastAsiaTheme="minorEastAsia"/>
          <w:szCs w:val="24"/>
        </w:rPr>
        <w:t xml:space="preserve">alleviate the performance. Hence, the performance metric reflecting the instantaneous performance </w:t>
      </w:r>
      <w:r w:rsidR="001212F5">
        <w:rPr>
          <w:rFonts w:eastAsiaTheme="minorEastAsia"/>
          <w:szCs w:val="24"/>
        </w:rPr>
        <w:t xml:space="preserve">degradation </w:t>
      </w:r>
      <w:r w:rsidR="00E24C38">
        <w:rPr>
          <w:rFonts w:eastAsiaTheme="minorEastAsia"/>
          <w:szCs w:val="24"/>
        </w:rPr>
        <w:t xml:space="preserve">is useful for the model operation A. On the other hand, </w:t>
      </w:r>
      <w:r>
        <w:rPr>
          <w:rFonts w:eastAsiaTheme="minorEastAsia"/>
          <w:szCs w:val="24"/>
        </w:rPr>
        <w:t>the model update</w:t>
      </w:r>
      <w:r w:rsidR="001212F5">
        <w:rPr>
          <w:rFonts w:eastAsiaTheme="minorEastAsia"/>
          <w:szCs w:val="24"/>
        </w:rPr>
        <w:t xml:space="preserve"> (model operation B)</w:t>
      </w:r>
      <w:r>
        <w:rPr>
          <w:rFonts w:eastAsiaTheme="minorEastAsia"/>
          <w:szCs w:val="24"/>
        </w:rPr>
        <w:t xml:space="preserve"> should be less frequently than model operation A</w:t>
      </w:r>
      <w:r w:rsidR="00E24C38">
        <w:rPr>
          <w:rFonts w:eastAsiaTheme="minorEastAsia"/>
          <w:szCs w:val="24"/>
        </w:rPr>
        <w:t xml:space="preserve"> in the actual deployment</w:t>
      </w:r>
      <w:r>
        <w:rPr>
          <w:rFonts w:eastAsiaTheme="minorEastAsia"/>
          <w:szCs w:val="24"/>
        </w:rPr>
        <w:t xml:space="preserve">, because the model update requires the more complex processing compared to just </w:t>
      </w:r>
      <w:r>
        <w:rPr>
          <w:rFonts w:eastAsiaTheme="minorEastAsia"/>
          <w:szCs w:val="24"/>
        </w:rPr>
        <w:lastRenderedPageBreak/>
        <w:t>activation or deactivation</w:t>
      </w:r>
      <w:r w:rsidR="009A6425">
        <w:rPr>
          <w:rFonts w:eastAsiaTheme="minorEastAsia"/>
          <w:szCs w:val="24"/>
        </w:rPr>
        <w:t xml:space="preserve"> of models</w:t>
      </w:r>
      <w:r>
        <w:rPr>
          <w:rFonts w:eastAsiaTheme="minorEastAsia"/>
          <w:szCs w:val="24"/>
        </w:rPr>
        <w:t xml:space="preserve">. </w:t>
      </w:r>
      <w:r w:rsidR="00E24C38">
        <w:rPr>
          <w:rFonts w:eastAsiaTheme="minorEastAsia"/>
          <w:szCs w:val="24"/>
        </w:rPr>
        <w:t>Especially, the expected time scale of model update becomes long when online training is not supported. Given that the model is updated less frequently, the decision of model update should be based on performance metric</w:t>
      </w:r>
      <w:r w:rsidR="009A6425">
        <w:rPr>
          <w:rFonts w:eastAsiaTheme="minorEastAsia"/>
          <w:szCs w:val="24"/>
        </w:rPr>
        <w:t>s</w:t>
      </w:r>
      <w:r w:rsidR="00E24C38">
        <w:rPr>
          <w:rFonts w:eastAsiaTheme="minorEastAsia"/>
          <w:szCs w:val="24"/>
        </w:rPr>
        <w:t xml:space="preserve"> less affected by the instantaneous performance </w:t>
      </w:r>
      <w:r w:rsidR="001212F5">
        <w:rPr>
          <w:rFonts w:eastAsiaTheme="minorEastAsia"/>
          <w:szCs w:val="24"/>
        </w:rPr>
        <w:t>degradation</w:t>
      </w:r>
      <w:r w:rsidR="00E24C38">
        <w:rPr>
          <w:rFonts w:eastAsiaTheme="minorEastAsia"/>
          <w:szCs w:val="24"/>
        </w:rPr>
        <w:t xml:space="preserve">. </w:t>
      </w:r>
      <w:r w:rsidR="00E24C38">
        <w:rPr>
          <w:rFonts w:eastAsiaTheme="minorEastAsia" w:hint="eastAsia"/>
          <w:szCs w:val="24"/>
        </w:rPr>
        <w:t>T</w:t>
      </w:r>
      <w:r w:rsidR="00E24C38">
        <w:rPr>
          <w:rFonts w:eastAsiaTheme="minorEastAsia"/>
          <w:szCs w:val="24"/>
        </w:rPr>
        <w:t xml:space="preserve">hus, the appropriate performance metrics </w:t>
      </w:r>
      <w:r w:rsidR="009A6425">
        <w:rPr>
          <w:rFonts w:eastAsiaTheme="minorEastAsia"/>
          <w:szCs w:val="24"/>
        </w:rPr>
        <w:t xml:space="preserve">is different </w:t>
      </w:r>
      <w:r w:rsidR="00E24C38">
        <w:rPr>
          <w:rFonts w:eastAsiaTheme="minorEastAsia"/>
          <w:szCs w:val="24"/>
        </w:rPr>
        <w:t xml:space="preserve">according to </w:t>
      </w:r>
      <w:r w:rsidR="009A6425">
        <w:rPr>
          <w:rFonts w:eastAsiaTheme="minorEastAsia"/>
          <w:szCs w:val="24"/>
        </w:rPr>
        <w:t xml:space="preserve">the expected time scale of model operations. Considering it, the various performance metrics in model monitoring should be supported. </w:t>
      </w:r>
      <w:r w:rsidR="00E24C38">
        <w:rPr>
          <w:rFonts w:eastAsiaTheme="minorEastAsia"/>
          <w:szCs w:val="24"/>
        </w:rPr>
        <w:t xml:space="preserve">Especially, </w:t>
      </w:r>
      <w:r w:rsidR="00E24C38" w:rsidRPr="00E24C38">
        <w:rPr>
          <w:rFonts w:eastAsiaTheme="minorEastAsia"/>
          <w:szCs w:val="24"/>
        </w:rPr>
        <w:t>(near) real time-scale performance metric should be provided to NW for reliable model activation/deactivation/switching/fallback in case of NW-controlled models</w:t>
      </w:r>
      <w:r w:rsidR="00E24C38">
        <w:rPr>
          <w:rFonts w:eastAsiaTheme="minorEastAsia"/>
          <w:szCs w:val="24"/>
        </w:rPr>
        <w:t>.</w:t>
      </w:r>
    </w:p>
    <w:p w14:paraId="2715792A" w14:textId="7B54A1DC" w:rsidR="00E24C38" w:rsidRPr="00E24C38" w:rsidRDefault="00E24C38" w:rsidP="00A27631">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15</w:t>
      </w:r>
      <w:r w:rsidRPr="00A27631">
        <w:rPr>
          <w:rFonts w:eastAsia="游明朝" w:hint="eastAsia"/>
          <w:b/>
          <w:szCs w:val="24"/>
        </w:rPr>
        <w:t>:</w:t>
      </w:r>
      <w:r w:rsidRPr="00A27631">
        <w:rPr>
          <w:rFonts w:eastAsia="游明朝"/>
          <w:b/>
          <w:szCs w:val="24"/>
        </w:rPr>
        <w:t xml:space="preserve"> </w:t>
      </w:r>
      <w:r w:rsidRPr="00E24C38">
        <w:rPr>
          <w:rFonts w:eastAsia="游明朝"/>
          <w:b/>
          <w:szCs w:val="24"/>
        </w:rPr>
        <w:t>In model monitoring, (near) real time-scale performance metric</w:t>
      </w:r>
      <w:r w:rsidR="009A6425">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451BD68B" w14:textId="7B5750A9" w:rsidR="00A27631" w:rsidRPr="00A27631" w:rsidRDefault="00A27631" w:rsidP="00A27631">
      <w:pPr>
        <w:spacing w:afterLines="50" w:after="120"/>
        <w:jc w:val="center"/>
        <w:rPr>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sidR="003F2F1A">
        <w:rPr>
          <w:rFonts w:eastAsia="SimSun"/>
          <w:b/>
          <w:bCs/>
          <w:szCs w:val="24"/>
          <w:lang w:val="en-US" w:eastAsia="zh-CN"/>
        </w:rPr>
        <w:t>1</w:t>
      </w:r>
      <w:r w:rsidRPr="00A27631">
        <w:rPr>
          <w:rFonts w:eastAsia="SimSun"/>
          <w:b/>
          <w:bCs/>
          <w:szCs w:val="24"/>
          <w:lang w:val="en-US" w:eastAsia="zh-CN"/>
        </w:rPr>
        <w:t xml:space="preserve">. </w:t>
      </w:r>
      <w:r>
        <w:rPr>
          <w:rFonts w:eastAsia="SimSun"/>
          <w:szCs w:val="24"/>
          <w:lang w:val="en-US" w:eastAsia="zh-CN"/>
        </w:rPr>
        <w:t>Model monitoring for several types of model operation decisions.</w:t>
      </w:r>
    </w:p>
    <w:tbl>
      <w:tblPr>
        <w:tblW w:w="5000" w:type="pct"/>
        <w:tblLayout w:type="fixed"/>
        <w:tblCellMar>
          <w:left w:w="0" w:type="dxa"/>
          <w:right w:w="0" w:type="dxa"/>
        </w:tblCellMar>
        <w:tblLook w:val="04A0" w:firstRow="1" w:lastRow="0" w:firstColumn="1" w:lastColumn="0" w:noHBand="0" w:noVBand="1"/>
      </w:tblPr>
      <w:tblGrid>
        <w:gridCol w:w="1691"/>
        <w:gridCol w:w="4131"/>
        <w:gridCol w:w="4130"/>
      </w:tblGrid>
      <w:tr w:rsidR="00A27631" w:rsidRPr="00A27631" w14:paraId="5B5D560B" w14:textId="77777777" w:rsidTr="00A27631">
        <w:trPr>
          <w:trHeight w:val="583"/>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E5897" w14:textId="77777777" w:rsidR="00A27631" w:rsidRPr="00A27631" w:rsidRDefault="00A27631" w:rsidP="00A27631">
            <w:pPr>
              <w:spacing w:afterLines="50" w:after="120"/>
              <w:jc w:val="both"/>
              <w:rPr>
                <w:rFonts w:eastAsiaTheme="minorEastAsia"/>
                <w:sz w:val="22"/>
                <w:szCs w:val="22"/>
                <w:lang w:val="en-US"/>
              </w:rPr>
            </w:pP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24A7" w14:textId="43E71039" w:rsid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Model operation A</w:t>
            </w:r>
          </w:p>
          <w:p w14:paraId="45E97F6F" w14:textId="6DA13431" w:rsidR="00A27631" w:rsidRP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w:t>
            </w:r>
            <w:r w:rsidR="00E24C38">
              <w:rPr>
                <w:rFonts w:eastAsiaTheme="minorEastAsia"/>
                <w:b/>
                <w:bCs/>
                <w:sz w:val="22"/>
                <w:szCs w:val="22"/>
                <w:lang w:val="en-US"/>
              </w:rPr>
              <w:t>M</w:t>
            </w:r>
            <w:r w:rsidRPr="00A27631">
              <w:rPr>
                <w:rFonts w:eastAsiaTheme="minorEastAsia"/>
                <w:b/>
                <w:bCs/>
                <w:sz w:val="22"/>
                <w:szCs w:val="22"/>
                <w:lang w:val="en-US"/>
              </w:rPr>
              <w:t>odel activation</w:t>
            </w:r>
            <w:r>
              <w:rPr>
                <w:rFonts w:eastAsiaTheme="minorEastAsia"/>
                <w:b/>
                <w:bCs/>
                <w:sz w:val="22"/>
                <w:szCs w:val="22"/>
                <w:lang w:val="en-US"/>
              </w:rPr>
              <w:t xml:space="preserve">, </w:t>
            </w:r>
            <w:r w:rsidRPr="00A27631">
              <w:rPr>
                <w:rFonts w:eastAsiaTheme="minorEastAsia"/>
                <w:b/>
                <w:bCs/>
                <w:sz w:val="22"/>
                <w:szCs w:val="22"/>
                <w:lang w:val="en-US"/>
              </w:rPr>
              <w:t>deactivation</w:t>
            </w:r>
            <w:r>
              <w:rPr>
                <w:rFonts w:eastAsiaTheme="minorEastAsia"/>
                <w:b/>
                <w:bCs/>
                <w:sz w:val="22"/>
                <w:szCs w:val="22"/>
                <w:lang w:val="en-US"/>
              </w:rPr>
              <w:t xml:space="preserve">, </w:t>
            </w:r>
            <w:r w:rsidR="009A6425">
              <w:rPr>
                <w:rFonts w:eastAsiaTheme="minorEastAsia"/>
                <w:b/>
                <w:bCs/>
                <w:sz w:val="22"/>
                <w:szCs w:val="22"/>
                <w:lang w:val="en-US"/>
              </w:rPr>
              <w:t xml:space="preserve">selection, </w:t>
            </w:r>
            <w:r w:rsidRPr="00A27631">
              <w:rPr>
                <w:rFonts w:eastAsiaTheme="minorEastAsia"/>
                <w:b/>
                <w:bCs/>
                <w:sz w:val="22"/>
                <w:szCs w:val="22"/>
                <w:lang w:val="en-US"/>
              </w:rPr>
              <w:t>switching</w:t>
            </w:r>
            <w:r>
              <w:rPr>
                <w:rFonts w:eastAsiaTheme="minorEastAsia"/>
                <w:b/>
                <w:bCs/>
                <w:sz w:val="22"/>
                <w:szCs w:val="22"/>
                <w:lang w:val="en-US"/>
              </w:rPr>
              <w:t xml:space="preserve">, and </w:t>
            </w:r>
            <w:r w:rsidRPr="00A27631">
              <w:rPr>
                <w:rFonts w:eastAsiaTheme="minorEastAsia"/>
                <w:b/>
                <w:bCs/>
                <w:sz w:val="22"/>
                <w:szCs w:val="22"/>
                <w:lang w:val="en-US"/>
              </w:rPr>
              <w:t>fallback</w:t>
            </w:r>
            <w:r>
              <w:rPr>
                <w:rFonts w:eastAsiaTheme="minorEastAsia"/>
                <w:b/>
                <w:bCs/>
                <w:sz w:val="22"/>
                <w:szCs w:val="22"/>
                <w:lang w:val="en-US"/>
              </w:rPr>
              <w:t xml:space="preserve"> operations)</w:t>
            </w:r>
            <w:r w:rsidRPr="00A27631">
              <w:rPr>
                <w:rFonts w:eastAsiaTheme="minorEastAsia"/>
                <w:b/>
                <w:bCs/>
                <w:sz w:val="22"/>
                <w:szCs w:val="22"/>
                <w:lang w:val="en-US"/>
              </w:rPr>
              <w:t xml:space="preserve">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6391F" w14:textId="77777777" w:rsidR="00A27631" w:rsidRDefault="00A27631" w:rsidP="00A27631">
            <w:pPr>
              <w:spacing w:afterLines="50" w:after="120"/>
              <w:jc w:val="both"/>
              <w:rPr>
                <w:rFonts w:eastAsiaTheme="minorEastAsia"/>
                <w:b/>
                <w:bCs/>
                <w:sz w:val="22"/>
                <w:szCs w:val="22"/>
                <w:lang w:val="en-US"/>
              </w:rPr>
            </w:pPr>
            <w:r w:rsidRPr="00A27631">
              <w:rPr>
                <w:rFonts w:eastAsiaTheme="minorEastAsia"/>
                <w:b/>
                <w:bCs/>
                <w:sz w:val="22"/>
                <w:szCs w:val="22"/>
                <w:lang w:val="en-US"/>
              </w:rPr>
              <w:t xml:space="preserve">Model </w:t>
            </w:r>
            <w:r>
              <w:rPr>
                <w:rFonts w:eastAsiaTheme="minorEastAsia"/>
                <w:b/>
                <w:bCs/>
                <w:sz w:val="22"/>
                <w:szCs w:val="22"/>
                <w:lang w:val="en-US"/>
              </w:rPr>
              <w:t>operation B</w:t>
            </w:r>
          </w:p>
          <w:p w14:paraId="29CA925A" w14:textId="6864081E" w:rsidR="00A27631" w:rsidRPr="00A27631" w:rsidRDefault="00A27631" w:rsidP="00A27631">
            <w:pPr>
              <w:spacing w:afterLines="50" w:after="120"/>
              <w:jc w:val="both"/>
              <w:rPr>
                <w:rFonts w:eastAsiaTheme="minorEastAsia"/>
                <w:sz w:val="22"/>
                <w:szCs w:val="22"/>
                <w:lang w:val="en-US"/>
              </w:rPr>
            </w:pPr>
            <w:r>
              <w:rPr>
                <w:rFonts w:eastAsiaTheme="minorEastAsia"/>
                <w:b/>
                <w:bCs/>
                <w:sz w:val="22"/>
                <w:szCs w:val="22"/>
                <w:lang w:val="en-US"/>
              </w:rPr>
              <w:t>(</w:t>
            </w:r>
            <w:r w:rsidR="00E24C38">
              <w:rPr>
                <w:rFonts w:eastAsiaTheme="minorEastAsia"/>
                <w:b/>
                <w:bCs/>
                <w:sz w:val="22"/>
                <w:szCs w:val="22"/>
                <w:lang w:val="en-US"/>
              </w:rPr>
              <w:t>M</w:t>
            </w:r>
            <w:r>
              <w:rPr>
                <w:rFonts w:eastAsiaTheme="minorEastAsia"/>
                <w:b/>
                <w:bCs/>
                <w:sz w:val="22"/>
                <w:szCs w:val="22"/>
                <w:lang w:val="en-US"/>
              </w:rPr>
              <w:t xml:space="preserve">odel </w:t>
            </w:r>
            <w:r w:rsidRPr="00A27631">
              <w:rPr>
                <w:rFonts w:eastAsiaTheme="minorEastAsia"/>
                <w:b/>
                <w:bCs/>
                <w:sz w:val="22"/>
                <w:szCs w:val="22"/>
                <w:lang w:val="en-US"/>
              </w:rPr>
              <w:t>update</w:t>
            </w:r>
            <w:r w:rsidR="00E24C38">
              <w:rPr>
                <w:rFonts w:eastAsiaTheme="minorEastAsia"/>
                <w:b/>
                <w:bCs/>
                <w:sz w:val="22"/>
                <w:szCs w:val="22"/>
                <w:lang w:val="en-US"/>
              </w:rPr>
              <w:t>)</w:t>
            </w:r>
          </w:p>
        </w:tc>
      </w:tr>
      <w:tr w:rsidR="00A27631" w:rsidRPr="00A27631" w14:paraId="571175E3" w14:textId="77777777" w:rsidTr="00A27631">
        <w:trPr>
          <w:trHeight w:val="724"/>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ACB8D"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Expected time scale of model operations</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1F94BF"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Short time scale to reduce the time from model failure to action</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A49E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Long time scale due to complexity of model updating </w:t>
            </w:r>
          </w:p>
        </w:tc>
      </w:tr>
      <w:tr w:rsidR="00A27631" w:rsidRPr="00A27631" w14:paraId="48D5412B" w14:textId="77777777" w:rsidTr="00A27631">
        <w:trPr>
          <w:trHeight w:val="950"/>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E458EF"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Desired performance metric</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4AFFF" w14:textId="04B43922"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reflecting the instantaneous performance </w:t>
            </w:r>
            <w:r w:rsidR="001212F5">
              <w:rPr>
                <w:rFonts w:eastAsiaTheme="minorEastAsia"/>
                <w:sz w:val="22"/>
                <w:szCs w:val="22"/>
                <w:lang w:val="en-US"/>
              </w:rPr>
              <w:t>degradation</w:t>
            </w:r>
          </w:p>
          <w:p w14:paraId="5250CE69"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inference accuracy)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B66E5" w14:textId="1100803B"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less affected by instantaneous performance </w:t>
            </w:r>
            <w:r w:rsidR="001212F5">
              <w:rPr>
                <w:rFonts w:eastAsiaTheme="minorEastAsia"/>
                <w:sz w:val="22"/>
                <w:szCs w:val="22"/>
                <w:lang w:val="en-US"/>
              </w:rPr>
              <w:t>degradation</w:t>
            </w:r>
          </w:p>
          <w:p w14:paraId="2D76FD0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data distribution, system performance) </w:t>
            </w:r>
          </w:p>
        </w:tc>
      </w:tr>
    </w:tbl>
    <w:p w14:paraId="3D319CF6" w14:textId="5B4417B9" w:rsidR="00A27631" w:rsidRPr="00A27631" w:rsidRDefault="00E24C38" w:rsidP="00E24C38">
      <w:pPr>
        <w:spacing w:before="240" w:afterLines="50" w:after="120"/>
        <w:jc w:val="both"/>
        <w:rPr>
          <w:rFonts w:eastAsiaTheme="minorEastAsia"/>
          <w:szCs w:val="24"/>
        </w:rPr>
      </w:pPr>
      <w:r>
        <w:rPr>
          <w:rFonts w:eastAsiaTheme="minorEastAsia"/>
          <w:szCs w:val="24"/>
        </w:rPr>
        <w:t xml:space="preserve">Model switching or fallback operation could be used to handle the performance </w:t>
      </w:r>
      <w:r w:rsidR="001212F5">
        <w:rPr>
          <w:rFonts w:eastAsiaTheme="minorEastAsia"/>
          <w:szCs w:val="24"/>
        </w:rPr>
        <w:t xml:space="preserve">degradation </w:t>
      </w:r>
      <w:r>
        <w:rPr>
          <w:rFonts w:eastAsiaTheme="minorEastAsia"/>
          <w:szCs w:val="24"/>
        </w:rPr>
        <w:t>due to the active model. For the proper decision of these model operations, the model monitoring of inactive models or</w:t>
      </w:r>
      <w:r w:rsidR="009A6425">
        <w:rPr>
          <w:rFonts w:eastAsiaTheme="minorEastAsia"/>
          <w:szCs w:val="24"/>
        </w:rPr>
        <w:t>/and</w:t>
      </w:r>
      <w:r>
        <w:rPr>
          <w:rFonts w:eastAsiaTheme="minorEastAsia"/>
          <w:szCs w:val="24"/>
        </w:rPr>
        <w:t xml:space="preserve"> fallback operation in addition to the active model should be supported. If the (near) real time performance of an active model, inactive models and the corresponding fallback operation is available, the model </w:t>
      </w:r>
      <w:proofErr w:type="gramStart"/>
      <w:r>
        <w:rPr>
          <w:rFonts w:eastAsiaTheme="minorEastAsia"/>
          <w:szCs w:val="24"/>
        </w:rPr>
        <w:t>switching</w:t>
      </w:r>
      <w:proofErr w:type="gramEnd"/>
      <w:r>
        <w:rPr>
          <w:rFonts w:eastAsiaTheme="minorEastAsia"/>
          <w:szCs w:val="24"/>
        </w:rPr>
        <w:t xml:space="preserve"> and the fallback operation can be performed properly by comparing each performance. </w:t>
      </w:r>
    </w:p>
    <w:p w14:paraId="357B624F" w14:textId="036A0098" w:rsidR="00A0072D" w:rsidRPr="006A3C1C" w:rsidRDefault="00E24C38" w:rsidP="006A3C1C">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16</w:t>
      </w:r>
      <w:r w:rsidRPr="00A27631">
        <w:rPr>
          <w:rFonts w:eastAsia="游明朝" w:hint="eastAsia"/>
          <w:b/>
          <w:szCs w:val="24"/>
        </w:rPr>
        <w:t>:</w:t>
      </w:r>
      <w:r w:rsidRPr="00A27631">
        <w:rPr>
          <w:rFonts w:eastAsia="游明朝"/>
          <w:b/>
          <w:szCs w:val="24"/>
        </w:rPr>
        <w:t xml:space="preserve"> </w:t>
      </w:r>
      <w:r w:rsidRPr="00E24C38">
        <w:rPr>
          <w:rFonts w:eastAsia="游明朝"/>
          <w:b/>
          <w:szCs w:val="24"/>
        </w:rPr>
        <w:t>Study the model monitoring mechanism for inactive models and fallback operation in addition to active models</w:t>
      </w:r>
      <w:r>
        <w:rPr>
          <w:rFonts w:eastAsia="游明朝"/>
          <w:b/>
          <w:szCs w:val="24"/>
        </w:rPr>
        <w:t xml:space="preserve">. </w:t>
      </w:r>
      <w:r w:rsidRPr="00A27631">
        <w:rPr>
          <w:rFonts w:eastAsia="游明朝"/>
          <w:b/>
          <w:szCs w:val="24"/>
        </w:rPr>
        <w:t xml:space="preserve"> </w:t>
      </w:r>
    </w:p>
    <w:p w14:paraId="490CC0DA" w14:textId="0142841F" w:rsidR="009A6425" w:rsidRPr="009A6425" w:rsidRDefault="009A6425" w:rsidP="006A3C1C">
      <w:pPr>
        <w:pStyle w:val="2"/>
        <w:numPr>
          <w:ilvl w:val="1"/>
          <w:numId w:val="6"/>
        </w:numPr>
        <w:spacing w:before="240" w:line="360" w:lineRule="auto"/>
        <w:jc w:val="both"/>
        <w:rPr>
          <w:b/>
          <w:bCs/>
          <w:szCs w:val="24"/>
          <w:lang w:val="en-US"/>
        </w:rPr>
      </w:pPr>
      <w:r>
        <w:rPr>
          <w:b/>
          <w:bCs/>
          <w:szCs w:val="24"/>
          <w:lang w:val="en-US"/>
        </w:rPr>
        <w:t>AI/ML terminologies</w:t>
      </w:r>
    </w:p>
    <w:p w14:paraId="463FDF71" w14:textId="18E31872" w:rsidR="009A6425" w:rsidRPr="009A6425" w:rsidRDefault="009A6425" w:rsidP="009A6425">
      <w:pPr>
        <w:spacing w:afterLines="50" w:after="120"/>
        <w:jc w:val="both"/>
        <w:rPr>
          <w:rFonts w:eastAsiaTheme="minorEastAsia"/>
          <w:szCs w:val="24"/>
          <w:lang w:val="en-US"/>
        </w:rPr>
      </w:pPr>
      <w:r w:rsidRPr="009A6425">
        <w:rPr>
          <w:rFonts w:eastAsiaTheme="minorEastAsia"/>
          <w:szCs w:val="24"/>
          <w:lang w:val="en-US"/>
        </w:rPr>
        <w:t xml:space="preserve">Some </w:t>
      </w:r>
      <w:r w:rsidRPr="009A6425">
        <w:rPr>
          <w:rFonts w:eastAsiaTheme="minorEastAsia"/>
          <w:szCs w:val="24"/>
        </w:rPr>
        <w:t>life cycle management (LCM) related</w:t>
      </w:r>
      <w:r w:rsidRPr="009A6425">
        <w:rPr>
          <w:rFonts w:eastAsiaTheme="minorEastAsia"/>
          <w:szCs w:val="24"/>
          <w:lang w:val="en-US"/>
        </w:rPr>
        <w:t xml:space="preserve"> terminologies have not been defined or clarified in the current working list, even though these terms are often used in the discussion. To avoid the unnecessary misunderstanding</w:t>
      </w:r>
      <w:r w:rsidRPr="009A6425">
        <w:rPr>
          <w:rFonts w:eastAsiaTheme="minorEastAsia" w:hint="eastAsia"/>
          <w:szCs w:val="24"/>
          <w:lang w:val="en-US"/>
        </w:rPr>
        <w:t xml:space="preserve"> </w:t>
      </w:r>
      <w:r w:rsidRPr="009A6425">
        <w:rPr>
          <w:rFonts w:eastAsiaTheme="minorEastAsia"/>
          <w:szCs w:val="24"/>
          <w:lang w:val="en-US"/>
        </w:rPr>
        <w:t xml:space="preserve">among companies, the following terminologies should be captured with the clear definition. </w:t>
      </w:r>
    </w:p>
    <w:tbl>
      <w:tblPr>
        <w:tblW w:w="5000" w:type="pct"/>
        <w:tblCellMar>
          <w:left w:w="0" w:type="dxa"/>
          <w:right w:w="0" w:type="dxa"/>
        </w:tblCellMar>
        <w:tblLook w:val="04A0" w:firstRow="1" w:lastRow="0" w:firstColumn="1" w:lastColumn="0" w:noHBand="0" w:noVBand="1"/>
      </w:tblPr>
      <w:tblGrid>
        <w:gridCol w:w="1692"/>
        <w:gridCol w:w="8260"/>
      </w:tblGrid>
      <w:tr w:rsidR="009A6425" w:rsidRPr="00A27631" w14:paraId="5D86EA53" w14:textId="77777777" w:rsidTr="009A642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4BB853" w14:textId="77777777" w:rsidR="009A6425" w:rsidRPr="00A27631" w:rsidRDefault="009A6425" w:rsidP="005A1418">
            <w:pPr>
              <w:rPr>
                <w:sz w:val="22"/>
                <w:szCs w:val="22"/>
                <w:lang w:val="en-US"/>
              </w:rPr>
            </w:pPr>
            <w:r w:rsidRPr="00A27631">
              <w:rPr>
                <w:sz w:val="22"/>
                <w:szCs w:val="22"/>
                <w:lang w:val="en-US"/>
              </w:rPr>
              <w:t xml:space="preserve">Model </w:t>
            </w:r>
            <w:r>
              <w:rPr>
                <w:sz w:val="22"/>
                <w:szCs w:val="22"/>
                <w:lang w:val="en-US"/>
              </w:rPr>
              <w:t>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B1B66" w14:textId="2D5237A7" w:rsidR="009A6425" w:rsidRPr="00A27631" w:rsidRDefault="009A6425" w:rsidP="005A1418">
            <w:pPr>
              <w:rPr>
                <w:sz w:val="22"/>
                <w:szCs w:val="22"/>
                <w:lang w:val="en-US"/>
              </w:rPr>
            </w:pPr>
            <w:r>
              <w:rPr>
                <w:sz w:val="22"/>
                <w:szCs w:val="22"/>
                <w:lang w:val="en-US"/>
              </w:rPr>
              <w:t>E</w:t>
            </w:r>
            <w:r w:rsidRPr="009A6425">
              <w:rPr>
                <w:sz w:val="22"/>
                <w:szCs w:val="22"/>
                <w:lang w:val="en-US"/>
              </w:rPr>
              <w:t>nable an AI/ML model for a specific function</w:t>
            </w:r>
            <w:r>
              <w:rPr>
                <w:sz w:val="22"/>
                <w:szCs w:val="22"/>
                <w:lang w:val="en-US"/>
              </w:rPr>
              <w:t>ality</w:t>
            </w:r>
            <w:r w:rsidRPr="009A6425">
              <w:rPr>
                <w:sz w:val="22"/>
                <w:szCs w:val="22"/>
                <w:lang w:val="en-US"/>
              </w:rPr>
              <w:t xml:space="preserve"> among registered models</w:t>
            </w:r>
          </w:p>
        </w:tc>
      </w:tr>
      <w:tr w:rsidR="009A6425" w:rsidRPr="00A27631" w14:paraId="656E3897"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D85CED" w14:textId="77777777" w:rsidR="009A6425" w:rsidRPr="00A27631" w:rsidRDefault="009A6425" w:rsidP="005A1418">
            <w:pPr>
              <w:rPr>
                <w:sz w:val="22"/>
                <w:szCs w:val="22"/>
                <w:lang w:val="en-US"/>
              </w:rPr>
            </w:pPr>
            <w:r>
              <w:rPr>
                <w:rFonts w:hint="eastAsia"/>
                <w:sz w:val="22"/>
                <w:szCs w:val="22"/>
                <w:lang w:val="en-US"/>
              </w:rPr>
              <w:t>M</w:t>
            </w:r>
            <w:r>
              <w:rPr>
                <w:sz w:val="22"/>
                <w:szCs w:val="22"/>
                <w:lang w:val="en-U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71C3B7" w14:textId="77777777" w:rsidR="009A6425" w:rsidRPr="009A6425" w:rsidRDefault="009A6425" w:rsidP="005A1418">
            <w:pPr>
              <w:rPr>
                <w:sz w:val="22"/>
                <w:szCs w:val="22"/>
                <w:lang w:val="en-US"/>
              </w:rPr>
            </w:pPr>
            <w:r>
              <w:rPr>
                <w:rFonts w:hint="eastAsia"/>
                <w:sz w:val="22"/>
                <w:szCs w:val="22"/>
                <w:lang w:val="en-US"/>
              </w:rPr>
              <w:t>D</w:t>
            </w:r>
            <w:r>
              <w:rPr>
                <w:sz w:val="22"/>
                <w:szCs w:val="22"/>
                <w:lang w:val="en-US"/>
              </w:rPr>
              <w:t xml:space="preserve">isable an activated AI/ML model for a specific functionality. </w:t>
            </w:r>
          </w:p>
        </w:tc>
      </w:tr>
    </w:tbl>
    <w:p w14:paraId="494B8128" w14:textId="0CEDE92D" w:rsidR="009A6425" w:rsidRPr="009A6425" w:rsidRDefault="009A6425" w:rsidP="009A6425">
      <w:pPr>
        <w:spacing w:before="240" w:afterLines="50" w:after="120"/>
        <w:jc w:val="both"/>
        <w:rPr>
          <w:rFonts w:eastAsia="游明朝"/>
          <w:b/>
          <w:szCs w:val="24"/>
        </w:rPr>
      </w:pPr>
      <w:r w:rsidRPr="009A6425">
        <w:rPr>
          <w:rFonts w:eastAsia="游明朝" w:hint="eastAsia"/>
          <w:b/>
          <w:szCs w:val="24"/>
          <w:u w:val="single"/>
        </w:rPr>
        <w:t>Proposal</w:t>
      </w:r>
      <w:r w:rsidRPr="009A6425">
        <w:rPr>
          <w:rFonts w:eastAsia="游明朝"/>
          <w:b/>
          <w:szCs w:val="24"/>
          <w:u w:val="single"/>
        </w:rPr>
        <w:t xml:space="preserve"> </w:t>
      </w:r>
      <w:r w:rsidR="003F2F1A">
        <w:rPr>
          <w:rFonts w:eastAsia="游明朝"/>
          <w:b/>
          <w:szCs w:val="24"/>
          <w:u w:val="single"/>
        </w:rPr>
        <w:t>17</w:t>
      </w:r>
      <w:r w:rsidRPr="009A6425">
        <w:rPr>
          <w:rFonts w:eastAsia="游明朝" w:hint="eastAsia"/>
          <w:b/>
          <w:szCs w:val="24"/>
        </w:rPr>
        <w:t>:</w:t>
      </w:r>
      <w:r w:rsidRPr="009A6425">
        <w:rPr>
          <w:rFonts w:eastAsia="游明朝"/>
          <w:b/>
          <w:szCs w:val="24"/>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9A6425" w:rsidRPr="00A27631" w14:paraId="01881778"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75E546" w14:textId="0ACFE183" w:rsidR="009A6425" w:rsidRPr="00A27631" w:rsidRDefault="009A6425" w:rsidP="005A1418">
            <w:pPr>
              <w:rPr>
                <w:b/>
                <w:bCs/>
                <w:sz w:val="22"/>
                <w:szCs w:val="22"/>
                <w:lang w:val="en-US"/>
              </w:rPr>
            </w:pPr>
            <w:r w:rsidRPr="00A27631">
              <w:rPr>
                <w:b/>
                <w:bCs/>
                <w:sz w:val="22"/>
                <w:szCs w:val="22"/>
                <w:lang w:val="en-US"/>
              </w:rPr>
              <w:t xml:space="preserve">Model </w:t>
            </w:r>
            <w:r w:rsidRPr="009A6425">
              <w:rPr>
                <w:b/>
                <w:bCs/>
                <w:sz w:val="22"/>
                <w:szCs w:val="22"/>
                <w:lang w:val="en-US"/>
              </w:rPr>
              <w:t>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98460" w14:textId="52202A5A" w:rsidR="009A6425" w:rsidRPr="00A27631" w:rsidRDefault="009A6425" w:rsidP="005A1418">
            <w:pPr>
              <w:rPr>
                <w:b/>
                <w:bCs/>
                <w:sz w:val="22"/>
                <w:szCs w:val="22"/>
                <w:lang w:val="en-US"/>
              </w:rPr>
            </w:pPr>
            <w:r w:rsidRPr="009A6425">
              <w:rPr>
                <w:b/>
                <w:bCs/>
                <w:sz w:val="22"/>
                <w:szCs w:val="22"/>
                <w:lang w:val="en-US"/>
              </w:rPr>
              <w:t>Enable an AI/ML model for a specific functionality among registered models</w:t>
            </w:r>
          </w:p>
        </w:tc>
      </w:tr>
      <w:tr w:rsidR="009A6425" w:rsidRPr="00A27631" w14:paraId="2C122A22"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AFDBE0" w14:textId="775E9F13" w:rsidR="009A6425" w:rsidRPr="009A6425" w:rsidRDefault="009A6425" w:rsidP="005A1418">
            <w:pPr>
              <w:rPr>
                <w:b/>
                <w:bCs/>
                <w:sz w:val="22"/>
                <w:szCs w:val="22"/>
                <w:lang w:val="en-US"/>
              </w:rPr>
            </w:pPr>
            <w:r w:rsidRPr="009A6425">
              <w:rPr>
                <w:rFonts w:hint="eastAsia"/>
                <w:b/>
                <w:bCs/>
                <w:sz w:val="22"/>
                <w:szCs w:val="22"/>
                <w:lang w:val="en-US"/>
              </w:rPr>
              <w:lastRenderedPageBreak/>
              <w:t>M</w:t>
            </w:r>
            <w:r w:rsidRPr="009A6425">
              <w:rPr>
                <w:b/>
                <w:bCs/>
                <w:sz w:val="22"/>
                <w:szCs w:val="22"/>
                <w:lang w:val="en-U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92E2C2" w14:textId="233F17FE" w:rsidR="009A6425" w:rsidRPr="009A6425" w:rsidRDefault="009A6425" w:rsidP="005A1418">
            <w:pPr>
              <w:rPr>
                <w:b/>
                <w:bCs/>
                <w:sz w:val="22"/>
                <w:szCs w:val="22"/>
                <w:lang w:val="en-US"/>
              </w:rPr>
            </w:pPr>
            <w:r w:rsidRPr="009A6425">
              <w:rPr>
                <w:rFonts w:hint="eastAsia"/>
                <w:b/>
                <w:bCs/>
                <w:sz w:val="22"/>
                <w:szCs w:val="22"/>
                <w:lang w:val="en-US"/>
              </w:rPr>
              <w:t>D</w:t>
            </w:r>
            <w:r w:rsidRPr="009A6425">
              <w:rPr>
                <w:b/>
                <w:bCs/>
                <w:sz w:val="22"/>
                <w:szCs w:val="22"/>
                <w:lang w:val="en-US"/>
              </w:rPr>
              <w:t xml:space="preserve">isable an activated AI/ML model for a specific functionality. </w:t>
            </w:r>
          </w:p>
        </w:tc>
      </w:tr>
    </w:tbl>
    <w:p w14:paraId="48F336B2" w14:textId="77777777" w:rsidR="009A6425" w:rsidRPr="009A6425" w:rsidRDefault="009A6425" w:rsidP="009A6425">
      <w:pPr>
        <w:pStyle w:val="2"/>
        <w:numPr>
          <w:ilvl w:val="1"/>
          <w:numId w:val="6"/>
        </w:numPr>
        <w:spacing w:before="240" w:line="360" w:lineRule="auto"/>
        <w:jc w:val="both"/>
        <w:rPr>
          <w:b/>
          <w:bCs/>
          <w:szCs w:val="24"/>
          <w:lang w:val="en-US"/>
        </w:rPr>
      </w:pPr>
      <w:r w:rsidRPr="009A6425">
        <w:rPr>
          <w:b/>
          <w:bCs/>
          <w:szCs w:val="24"/>
          <w:lang w:val="en-US"/>
        </w:rPr>
        <w:t>General views on KPI</w:t>
      </w:r>
    </w:p>
    <w:p w14:paraId="35861B37" w14:textId="77777777" w:rsidR="009A6425" w:rsidRDefault="009A6425" w:rsidP="009A6425">
      <w:pPr>
        <w:spacing w:afterLines="50" w:after="120"/>
        <w:jc w:val="both"/>
        <w:rPr>
          <w:rFonts w:eastAsiaTheme="minorEastAsia"/>
          <w:szCs w:val="24"/>
        </w:rPr>
      </w:pPr>
      <w:r w:rsidRPr="00A27631">
        <w:rPr>
          <w:rFonts w:eastAsiaTheme="minorEastAsia"/>
          <w:szCs w:val="24"/>
        </w:rPr>
        <w:t xml:space="preserve">Some KPIs in evaluation methodology </w:t>
      </w:r>
      <w:r w:rsidRPr="00A27631">
        <w:rPr>
          <w:rFonts w:eastAsiaTheme="minorEastAsia" w:hint="eastAsia"/>
          <w:szCs w:val="24"/>
        </w:rPr>
        <w:t>a</w:t>
      </w:r>
      <w:r w:rsidRPr="00A27631">
        <w:rPr>
          <w:rFonts w:eastAsiaTheme="minorEastAsia"/>
          <w:szCs w:val="24"/>
        </w:rPr>
        <w:t xml:space="preserve">re common among all sub use cases. </w:t>
      </w:r>
      <w:r w:rsidRPr="00A27631">
        <w:t xml:space="preserve">At the RAN1#110bis-e meeting [3], </w:t>
      </w:r>
      <w:r>
        <w:t xml:space="preserve">the following agreement related to common KPIs </w:t>
      </w:r>
      <w:r w:rsidRPr="00A27631">
        <w:t xml:space="preserve">was </w:t>
      </w:r>
      <w:r>
        <w:t>made.</w:t>
      </w:r>
    </w:p>
    <w:p w14:paraId="74CECA92" w14:textId="77777777" w:rsidR="009A6425" w:rsidRDefault="009A6425" w:rsidP="009A6425">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FFB57AF" wp14:editId="085F88CE">
                <wp:extent cx="6332220" cy="866775"/>
                <wp:effectExtent l="0" t="0" r="11430" b="2857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wps:txbx>
                      <wps:bodyPr rot="0" vert="horz" wrap="square" lIns="91440" tIns="45720" rIns="91440" bIns="45720" anchor="t" anchorCtr="0">
                        <a:spAutoFit/>
                      </wps:bodyPr>
                    </wps:wsp>
                  </a:graphicData>
                </a:graphic>
              </wp:inline>
            </w:drawing>
          </mc:Choice>
          <mc:Fallback>
            <w:pict>
              <v:shape w14:anchorId="1FFB57AF" id="_x0000_s1034"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HK+Y&#10;PBMCAAAmBAAADgAAAAAAAAAAAAAAAAAuAgAAZHJzL2Uyb0RvYy54bWxQSwECLQAUAAYACAAAACEA&#10;HBapb9wAAAAFAQAADwAAAAAAAAAAAAAAAABtBAAAZHJzL2Rvd25yZXYueG1sUEsFBgAAAAAEAAQA&#10;8wAAAHYFAAAAAA==&#10;">
                <v:textbox style="mso-fit-shape-to-text:t">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v:textbox>
                <w10:anchorlock/>
              </v:shape>
            </w:pict>
          </mc:Fallback>
        </mc:AlternateContent>
      </w:r>
    </w:p>
    <w:p w14:paraId="3C3E28B8" w14:textId="5E4EE833" w:rsidR="009A6425" w:rsidRPr="00A27631" w:rsidRDefault="009A6425" w:rsidP="009A6425">
      <w:pPr>
        <w:spacing w:afterLines="50" w:after="120"/>
        <w:jc w:val="both"/>
        <w:rPr>
          <w:rFonts w:eastAsiaTheme="minorEastAsia"/>
          <w:szCs w:val="24"/>
        </w:rPr>
      </w:pPr>
      <w:r>
        <w:rPr>
          <w:rFonts w:eastAsiaTheme="minorEastAsia"/>
          <w:szCs w:val="24"/>
        </w:rPr>
        <w:t>P</w:t>
      </w:r>
      <w:r w:rsidRPr="00A27631">
        <w:rPr>
          <w:rFonts w:eastAsiaTheme="minorEastAsia"/>
          <w:szCs w:val="24"/>
        </w:rPr>
        <w:t>ower consumptio</w:t>
      </w:r>
      <w:r>
        <w:rPr>
          <w:rFonts w:eastAsiaTheme="minorEastAsia"/>
          <w:szCs w:val="24"/>
        </w:rPr>
        <w:t>n is one of common KPIs, and it is still controversial if it should be evaluated in each sub use case evaluation. From the commercial aspects, i</w:t>
      </w:r>
      <w:r w:rsidRPr="00A27631">
        <w:rPr>
          <w:rFonts w:eastAsiaTheme="minorEastAsia"/>
          <w:szCs w:val="24"/>
        </w:rPr>
        <w:t>t is useful to evaluate power consumption</w:t>
      </w:r>
      <w:r>
        <w:rPr>
          <w:rFonts w:eastAsiaTheme="minorEastAsia"/>
          <w:szCs w:val="24"/>
        </w:rPr>
        <w:t xml:space="preserve">. Also, the </w:t>
      </w:r>
      <w:r w:rsidRPr="00A27631">
        <w:rPr>
          <w:rFonts w:eastAsiaTheme="minorEastAsia"/>
          <w:szCs w:val="24"/>
        </w:rPr>
        <w:t xml:space="preserve">various approaches were proposed to evaluate the power consumption. However, it is difficult to reach consensus on the unified power consumption </w:t>
      </w:r>
      <w:proofErr w:type="gramStart"/>
      <w:r w:rsidRPr="00A27631">
        <w:rPr>
          <w:rFonts w:eastAsiaTheme="minorEastAsia"/>
          <w:szCs w:val="24"/>
        </w:rPr>
        <w:t>model, since</w:t>
      </w:r>
      <w:proofErr w:type="gramEnd"/>
      <w:r w:rsidRPr="00A27631">
        <w:rPr>
          <w:rFonts w:eastAsiaTheme="minorEastAsia"/>
          <w:szCs w:val="24"/>
        </w:rPr>
        <w:t xml:space="preserve"> the assumed implementation are different </w:t>
      </w:r>
      <w:r w:rsidR="00A75DCB">
        <w:rPr>
          <w:rFonts w:eastAsiaTheme="minorEastAsia"/>
          <w:szCs w:val="24"/>
        </w:rPr>
        <w:t>across</w:t>
      </w:r>
      <w:r w:rsidRPr="00A27631">
        <w:rPr>
          <w:rFonts w:eastAsiaTheme="minorEastAsia"/>
          <w:szCs w:val="24"/>
        </w:rPr>
        <w:t xml:space="preserve"> companies. Hence, we prefer not to spend a time to make the unified power consumption model, while companies should be able to voluntarily provide their models estimating power consumption based on FLOPs with their expected implementations.</w:t>
      </w:r>
    </w:p>
    <w:p w14:paraId="37ACE10D" w14:textId="780FA018" w:rsidR="009A6425" w:rsidRPr="00A27631" w:rsidRDefault="009A6425" w:rsidP="009A6425">
      <w:pPr>
        <w:spacing w:afterLines="50" w:after="120"/>
        <w:jc w:val="both"/>
        <w:rPr>
          <w:rFonts w:eastAsia="游明朝"/>
          <w:b/>
          <w:szCs w:val="24"/>
        </w:rPr>
      </w:pPr>
      <w:r w:rsidRPr="00A27631">
        <w:rPr>
          <w:rFonts w:eastAsia="游明朝"/>
          <w:b/>
          <w:szCs w:val="24"/>
          <w:u w:val="single"/>
        </w:rPr>
        <w:t xml:space="preserve">Proposal </w:t>
      </w:r>
      <w:r w:rsidR="003F2F1A">
        <w:rPr>
          <w:rFonts w:eastAsia="游明朝"/>
          <w:b/>
          <w:szCs w:val="24"/>
          <w:u w:val="single"/>
        </w:rPr>
        <w:t>18</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7E429120" w14:textId="35FC4250" w:rsidR="009A6425" w:rsidRPr="00A27631" w:rsidRDefault="009A6425" w:rsidP="009A6425">
      <w:pPr>
        <w:spacing w:afterLines="50" w:after="120"/>
        <w:jc w:val="both"/>
        <w:rPr>
          <w:rFonts w:eastAsiaTheme="minorEastAsia"/>
          <w:szCs w:val="24"/>
        </w:rPr>
      </w:pPr>
      <w:r w:rsidRPr="00A27631">
        <w:rPr>
          <w:rFonts w:eastAsiaTheme="minorEastAsia"/>
          <w:szCs w:val="24"/>
        </w:rPr>
        <w:t xml:space="preserve">Generalization of AI models is one of important KPIs for the practical deployments to check how often model update or switching is necessary, because it could evaluate how robust one AI model can be to several environments/configurations/deployments. The generalization evaluation covers different level of changes. For example, even if one model is used for the specific environment, performance could be different according to different UE behaviour. These generalization performances are very </w:t>
      </w:r>
      <w:proofErr w:type="gramStart"/>
      <w:r w:rsidRPr="00A27631">
        <w:rPr>
          <w:rFonts w:eastAsiaTheme="minorEastAsia"/>
          <w:szCs w:val="24"/>
        </w:rPr>
        <w:t>fundamental, because</w:t>
      </w:r>
      <w:proofErr w:type="gramEnd"/>
      <w:r w:rsidRPr="00A27631">
        <w:rPr>
          <w:rFonts w:eastAsiaTheme="minorEastAsia"/>
          <w:szCs w:val="24"/>
        </w:rPr>
        <w:t xml:space="preserve"> this scenario is inevitable as long as UE moves. On the other hand, some generalization evaluations check if one model works for totally different environments, such as between UMi and InF. These generalization performances can be ignored if multiple models corresponding to each environment can be compiled. </w:t>
      </w:r>
      <w:r>
        <w:rPr>
          <w:rFonts w:eastAsiaTheme="minorEastAsia"/>
          <w:szCs w:val="24"/>
        </w:rPr>
        <w:t>Thus</w:t>
      </w:r>
      <w:r w:rsidRPr="00A27631">
        <w:rPr>
          <w:rFonts w:eastAsiaTheme="minorEastAsia"/>
          <w:szCs w:val="24"/>
        </w:rPr>
        <w:t>, there are several types of generalization performance, and the importance of each generalization performance is different. In our view, at least the generalization performance can be categorized into the following types:</w:t>
      </w:r>
    </w:p>
    <w:p w14:paraId="5AC67DEC" w14:textId="77777777" w:rsidR="009A6425" w:rsidRPr="00A27631" w:rsidRDefault="009A6425" w:rsidP="009A6425">
      <w:pPr>
        <w:pStyle w:val="aff6"/>
        <w:numPr>
          <w:ilvl w:val="0"/>
          <w:numId w:val="28"/>
        </w:numPr>
        <w:spacing w:afterLines="50" w:after="120"/>
        <w:ind w:leftChars="0"/>
        <w:jc w:val="both"/>
        <w:rPr>
          <w:rFonts w:eastAsiaTheme="minorEastAsia"/>
          <w:szCs w:val="24"/>
          <w:lang w:val="en-US"/>
        </w:rPr>
      </w:pPr>
      <w:r w:rsidRPr="00A27631">
        <w:rPr>
          <w:rFonts w:eastAsiaTheme="minorEastAsia"/>
          <w:szCs w:val="24"/>
          <w:lang w:val="en-US"/>
        </w:rPr>
        <w:t>Type1: Intra-site performance with different UE behavior (e.g., different UE locations, speed, and trajectories)</w:t>
      </w:r>
    </w:p>
    <w:p w14:paraId="0BD9A5F9" w14:textId="77777777" w:rsidR="009A6425" w:rsidRPr="00A27631" w:rsidRDefault="009A6425" w:rsidP="009A6425">
      <w:pPr>
        <w:pStyle w:val="aff6"/>
        <w:numPr>
          <w:ilvl w:val="0"/>
          <w:numId w:val="28"/>
        </w:numPr>
        <w:spacing w:afterLines="50" w:after="120"/>
        <w:ind w:leftChars="0"/>
        <w:jc w:val="both"/>
        <w:rPr>
          <w:rFonts w:eastAsiaTheme="minorEastAsia"/>
          <w:szCs w:val="24"/>
          <w:lang w:val="en-US"/>
        </w:rPr>
      </w:pPr>
      <w:r w:rsidRPr="00A27631">
        <w:rPr>
          <w:rFonts w:eastAsiaTheme="minorEastAsia"/>
          <w:szCs w:val="24"/>
          <w:lang w:val="en-US"/>
        </w:rPr>
        <w:t>Type2: Inter-site performance with the same deployment scenarios (e.g., different outdoor/indoor probability)</w:t>
      </w:r>
    </w:p>
    <w:p w14:paraId="37C0EFC3" w14:textId="142EDE1F" w:rsidR="009A6425" w:rsidRPr="00A27631" w:rsidRDefault="009A6425" w:rsidP="009A6425">
      <w:pPr>
        <w:pStyle w:val="aff6"/>
        <w:numPr>
          <w:ilvl w:val="0"/>
          <w:numId w:val="28"/>
        </w:numPr>
        <w:spacing w:afterLines="50" w:after="120"/>
        <w:ind w:leftChars="0"/>
        <w:jc w:val="both"/>
        <w:rPr>
          <w:rFonts w:eastAsiaTheme="minorEastAsia"/>
          <w:szCs w:val="24"/>
          <w:lang w:val="en-US"/>
        </w:rPr>
      </w:pPr>
      <w:r w:rsidRPr="00A27631">
        <w:rPr>
          <w:rFonts w:eastAsiaTheme="minorEastAsia"/>
          <w:szCs w:val="24"/>
          <w:lang w:val="en-US"/>
        </w:rPr>
        <w:t>Type2A: Type2 + different configuration (e.g., various beam configuration, various BWs)</w:t>
      </w:r>
    </w:p>
    <w:p w14:paraId="7FBAEF6A" w14:textId="77777777" w:rsidR="009A6425" w:rsidRPr="00A27631" w:rsidRDefault="009A6425" w:rsidP="009A6425">
      <w:pPr>
        <w:pStyle w:val="aff6"/>
        <w:numPr>
          <w:ilvl w:val="0"/>
          <w:numId w:val="28"/>
        </w:numPr>
        <w:spacing w:afterLines="50" w:after="120"/>
        <w:ind w:leftChars="0"/>
        <w:jc w:val="both"/>
        <w:rPr>
          <w:rFonts w:eastAsiaTheme="minorEastAsia"/>
          <w:szCs w:val="24"/>
          <w:lang w:val="en-US"/>
        </w:rPr>
      </w:pPr>
      <w:r w:rsidRPr="00A27631">
        <w:rPr>
          <w:rFonts w:eastAsiaTheme="minorEastAsia"/>
          <w:szCs w:val="24"/>
          <w:lang w:val="en-US"/>
        </w:rPr>
        <w:t>Type3: Inter-site performance with different deployment types (e.g., different scenarios, such as UMa, Umi, InF)</w:t>
      </w:r>
    </w:p>
    <w:p w14:paraId="417FC512" w14:textId="5C9B43C4" w:rsidR="009A6425" w:rsidRPr="00A27631" w:rsidRDefault="009A6425" w:rsidP="009A6425">
      <w:pPr>
        <w:pStyle w:val="aff6"/>
        <w:numPr>
          <w:ilvl w:val="0"/>
          <w:numId w:val="28"/>
        </w:numPr>
        <w:spacing w:afterLines="50" w:after="120"/>
        <w:ind w:leftChars="0"/>
        <w:jc w:val="both"/>
        <w:rPr>
          <w:rFonts w:eastAsiaTheme="minorEastAsia"/>
          <w:szCs w:val="24"/>
          <w:lang w:val="en-US"/>
        </w:rPr>
      </w:pPr>
      <w:r w:rsidRPr="00A27631">
        <w:rPr>
          <w:rFonts w:eastAsiaTheme="minorEastAsia"/>
          <w:szCs w:val="24"/>
          <w:lang w:val="en-US"/>
        </w:rPr>
        <w:t>Type3A: Type3 + different configuration (e.g., various beam configuration, various BWs)</w:t>
      </w:r>
    </w:p>
    <w:p w14:paraId="5DB81E47" w14:textId="1A54D205" w:rsidR="009A6425" w:rsidRPr="00A27631" w:rsidRDefault="009A6425" w:rsidP="009A6425">
      <w:pPr>
        <w:spacing w:afterLines="50" w:after="120"/>
        <w:jc w:val="both"/>
        <w:rPr>
          <w:rFonts w:eastAsiaTheme="minorEastAsia"/>
          <w:szCs w:val="24"/>
          <w:lang w:val="en-US"/>
        </w:rPr>
      </w:pPr>
      <w:r w:rsidRPr="00A27631">
        <w:rPr>
          <w:rFonts w:eastAsiaTheme="minorEastAsia" w:hint="eastAsia"/>
          <w:szCs w:val="24"/>
          <w:lang w:val="en-US"/>
        </w:rPr>
        <w:lastRenderedPageBreak/>
        <w:t>I</w:t>
      </w:r>
      <w:r w:rsidRPr="00A27631">
        <w:rPr>
          <w:rFonts w:eastAsiaTheme="minorEastAsia"/>
          <w:szCs w:val="24"/>
          <w:lang w:val="en-US"/>
        </w:rPr>
        <w:t xml:space="preserve">ntra-site performance (Type1) evaluates the generalization performance within the same cell, while the robustness of one model toward different cells can be observed from the inter-site performance (Type2/3). On top of that, Type2A and Type3A measure the generalization performance under different configuration/deployments. </w:t>
      </w:r>
    </w:p>
    <w:p w14:paraId="7B6E625B" w14:textId="054C31C1" w:rsidR="009A6425" w:rsidRPr="00A27631" w:rsidRDefault="009A6425" w:rsidP="009A6425">
      <w:pPr>
        <w:spacing w:afterLines="50" w:after="120"/>
        <w:jc w:val="both"/>
        <w:rPr>
          <w:rFonts w:eastAsia="游明朝"/>
          <w:b/>
          <w:szCs w:val="24"/>
        </w:rPr>
      </w:pPr>
      <w:r w:rsidRPr="00A27631">
        <w:rPr>
          <w:rFonts w:eastAsia="游明朝"/>
          <w:b/>
          <w:szCs w:val="24"/>
          <w:u w:val="single"/>
        </w:rPr>
        <w:t xml:space="preserve">Proposal </w:t>
      </w:r>
      <w:r w:rsidR="003F2F1A">
        <w:rPr>
          <w:rFonts w:eastAsia="游明朝"/>
          <w:b/>
          <w:szCs w:val="24"/>
          <w:u w:val="single"/>
        </w:rPr>
        <w:t>19</w:t>
      </w:r>
      <w:r w:rsidRPr="00A27631">
        <w:rPr>
          <w:rFonts w:eastAsia="游明朝" w:hint="eastAsia"/>
          <w:b/>
          <w:szCs w:val="24"/>
        </w:rPr>
        <w:t>:</w:t>
      </w:r>
      <w:r w:rsidRPr="00A27631">
        <w:rPr>
          <w:rFonts w:eastAsia="游明朝"/>
          <w:b/>
          <w:szCs w:val="24"/>
        </w:rPr>
        <w:t xml:space="preserve"> Consider the following types for generalization evaluation</w:t>
      </w:r>
      <w:r w:rsidR="006A3C1C">
        <w:rPr>
          <w:rFonts w:eastAsia="游明朝"/>
          <w:b/>
          <w:szCs w:val="24"/>
        </w:rPr>
        <w:t>.</w:t>
      </w:r>
    </w:p>
    <w:p w14:paraId="54C031B9" w14:textId="77777777" w:rsidR="009A6425" w:rsidRPr="00A27631" w:rsidRDefault="009A6425" w:rsidP="009A6425">
      <w:pPr>
        <w:spacing w:afterLines="50" w:after="120"/>
        <w:jc w:val="both"/>
        <w:rPr>
          <w:rFonts w:eastAsia="游明朝"/>
          <w:b/>
          <w:szCs w:val="24"/>
        </w:rPr>
      </w:pPr>
      <w:r w:rsidRPr="00A27631">
        <w:rPr>
          <w:rFonts w:eastAsia="游明朝"/>
          <w:b/>
          <w:szCs w:val="24"/>
        </w:rPr>
        <w:t>Type1: Intra-site performance with different UE behaviour (e.g., different UE locations, speed, and trajectories)</w:t>
      </w:r>
    </w:p>
    <w:p w14:paraId="6C405900" w14:textId="77777777" w:rsidR="009A6425" w:rsidRPr="00A27631" w:rsidRDefault="009A6425" w:rsidP="009A6425">
      <w:pPr>
        <w:spacing w:afterLines="50" w:after="120"/>
        <w:jc w:val="both"/>
        <w:rPr>
          <w:rFonts w:eastAsia="游明朝"/>
          <w:b/>
          <w:szCs w:val="24"/>
        </w:rPr>
      </w:pPr>
      <w:r w:rsidRPr="00A27631">
        <w:rPr>
          <w:rFonts w:eastAsia="游明朝"/>
          <w:b/>
          <w:szCs w:val="24"/>
        </w:rPr>
        <w:t>Type2: Inter-site performance with the same deployment scenarios (e.g., different outdoor/indoor probability)</w:t>
      </w:r>
    </w:p>
    <w:p w14:paraId="7BA34A2F" w14:textId="4309DBB7" w:rsidR="009A6425" w:rsidRPr="00A27631" w:rsidRDefault="009A6425" w:rsidP="009A6425">
      <w:pPr>
        <w:spacing w:afterLines="50" w:after="120"/>
        <w:jc w:val="both"/>
        <w:rPr>
          <w:rFonts w:eastAsia="游明朝"/>
          <w:b/>
          <w:szCs w:val="24"/>
        </w:rPr>
      </w:pPr>
      <w:r w:rsidRPr="00A27631">
        <w:rPr>
          <w:rFonts w:eastAsia="游明朝"/>
          <w:b/>
          <w:szCs w:val="24"/>
        </w:rPr>
        <w:t>Type2A: Type2 + different configuration (e.g., various beam configuration, various BWs)</w:t>
      </w:r>
    </w:p>
    <w:p w14:paraId="4261F093" w14:textId="77777777" w:rsidR="009A6425" w:rsidRPr="00A27631" w:rsidRDefault="009A6425" w:rsidP="009A6425">
      <w:pPr>
        <w:spacing w:afterLines="50" w:after="120"/>
        <w:jc w:val="both"/>
        <w:rPr>
          <w:rFonts w:eastAsia="游明朝"/>
          <w:b/>
          <w:szCs w:val="24"/>
        </w:rPr>
      </w:pPr>
      <w:r w:rsidRPr="00A27631">
        <w:rPr>
          <w:rFonts w:eastAsia="游明朝"/>
          <w:b/>
          <w:szCs w:val="24"/>
        </w:rPr>
        <w:t>Type3: Inter-site performance with different deployment types (e.g., different scenarios, such as UMa, Umi, InF)</w:t>
      </w:r>
    </w:p>
    <w:p w14:paraId="2EDDF76F" w14:textId="304EBD01" w:rsidR="009A6425" w:rsidRPr="009A6425" w:rsidRDefault="009A6425" w:rsidP="009A6425">
      <w:pPr>
        <w:spacing w:afterLines="50" w:after="120"/>
        <w:jc w:val="both"/>
        <w:rPr>
          <w:rFonts w:eastAsia="游明朝"/>
          <w:b/>
          <w:szCs w:val="24"/>
        </w:rPr>
      </w:pPr>
      <w:r w:rsidRPr="00A27631">
        <w:rPr>
          <w:rFonts w:eastAsia="游明朝"/>
          <w:b/>
          <w:szCs w:val="24"/>
        </w:rPr>
        <w:t xml:space="preserve">Type3A: Type3 + different configuration (e.g., various beam configuration, various BWs)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18141DB6" w:rsidR="00D67066" w:rsidRPr="009A6425"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21B33BCD" w14:textId="7B53B999" w:rsidR="0089271B" w:rsidRDefault="006A3C1C" w:rsidP="006A3C1C">
      <w:pPr>
        <w:spacing w:before="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The feasibility of model update at the short time scale is questionable. </w:t>
      </w:r>
    </w:p>
    <w:p w14:paraId="7A509752" w14:textId="77777777" w:rsidR="006A3C1C" w:rsidRPr="00A27631" w:rsidRDefault="006A3C1C" w:rsidP="006A3C1C">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Multiple available models are required for the model switching.</w:t>
      </w:r>
    </w:p>
    <w:p w14:paraId="00CA2452" w14:textId="77777777" w:rsidR="006A3C1C" w:rsidRPr="00A27631" w:rsidRDefault="006A3C1C" w:rsidP="006A3C1C">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The combined solution of model </w:t>
      </w:r>
      <w:proofErr w:type="gramStart"/>
      <w:r w:rsidRPr="00A27631">
        <w:rPr>
          <w:rFonts w:eastAsia="游明朝"/>
          <w:b/>
          <w:szCs w:val="24"/>
        </w:rPr>
        <w:t>switching</w:t>
      </w:r>
      <w:proofErr w:type="gramEnd"/>
      <w:r w:rsidRPr="00A27631">
        <w:rPr>
          <w:rFonts w:eastAsia="游明朝"/>
          <w:b/>
          <w:szCs w:val="24"/>
        </w:rPr>
        <w:t xml:space="preserve"> and model generalization is a promising technique to adapt different scenarios/configurations at the short time scale.</w:t>
      </w:r>
    </w:p>
    <w:p w14:paraId="56041572" w14:textId="0F1AB73C" w:rsidR="006A3C1C" w:rsidRPr="006A3C1C" w:rsidRDefault="006A3C1C" w:rsidP="006A3C1C">
      <w:pPr>
        <w:spacing w:afterLines="50" w:after="120"/>
        <w:jc w:val="both"/>
        <w:rPr>
          <w:rFonts w:eastAsiaTheme="minorEastAsia"/>
          <w:szCs w:val="24"/>
        </w:rPr>
      </w:pPr>
      <w:r w:rsidRPr="00A27631">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LCM without online training is more suitable as the first step of LCM discussion in Rel-18 AI/ML, due to the feasibility and simplicity. </w:t>
      </w:r>
    </w:p>
    <w:p w14:paraId="3D1D06D7" w14:textId="77777777" w:rsidR="006A3C1C" w:rsidRPr="00A27631" w:rsidRDefault="006A3C1C" w:rsidP="006A3C1C">
      <w:pPr>
        <w:spacing w:before="240" w:after="240"/>
        <w:rPr>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Define NW-UE collaboration level based only </w:t>
      </w:r>
      <w:r>
        <w:rPr>
          <w:rFonts w:eastAsia="游明朝"/>
          <w:b/>
          <w:szCs w:val="24"/>
        </w:rPr>
        <w:t xml:space="preserve">on </w:t>
      </w:r>
      <w:r w:rsidRPr="00A27631">
        <w:rPr>
          <w:rFonts w:eastAsia="游明朝"/>
          <w:b/>
          <w:szCs w:val="24"/>
        </w:rPr>
        <w:t>signalling perspective.</w:t>
      </w:r>
    </w:p>
    <w:p w14:paraId="0BD2B52C" w14:textId="77777777" w:rsidR="006A3C1C" w:rsidRPr="00A27631" w:rsidRDefault="006A3C1C" w:rsidP="006A3C1C">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2:</w:t>
      </w:r>
      <w:r w:rsidRPr="00A27631">
        <w:rPr>
          <w:rFonts w:eastAsia="游明朝"/>
          <w:b/>
          <w:szCs w:val="24"/>
        </w:rPr>
        <w:t xml:space="preserve"> No need to define the sub-level of NW-UE collaboration level.</w:t>
      </w:r>
    </w:p>
    <w:p w14:paraId="2FC44E84" w14:textId="77777777" w:rsidR="006A3C1C" w:rsidRPr="00A27631" w:rsidRDefault="006A3C1C" w:rsidP="006A3C1C">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3:</w:t>
      </w:r>
      <w:r w:rsidRPr="00A27631">
        <w:rPr>
          <w:rFonts w:eastAsia="游明朝"/>
          <w:b/>
          <w:szCs w:val="24"/>
        </w:rPr>
        <w:t xml:space="preserve"> Prioritize NW-UE collaboration level y for each sub use case discussion until the feasibility of NW-UE collaboration level z is confirmed in AI 9.2.1.</w:t>
      </w:r>
    </w:p>
    <w:p w14:paraId="60E92507" w14:textId="77777777" w:rsidR="006A3C1C" w:rsidRPr="006A3C1C" w:rsidRDefault="006A3C1C" w:rsidP="006A3C1C">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sidRPr="006A3C1C">
        <w:rPr>
          <w:rFonts w:eastAsia="游明朝"/>
          <w:b/>
          <w:szCs w:val="24"/>
          <w:u w:val="single"/>
        </w:rPr>
        <w:t>4:</w:t>
      </w:r>
      <w:r w:rsidRPr="006A3C1C">
        <w:rPr>
          <w:rFonts w:eastAsia="游明朝"/>
          <w:b/>
          <w:szCs w:val="24"/>
        </w:rPr>
        <w:t xml:space="preserve"> NW should control which UE-side and NW-side model to be activated or deactivated based the NW operation. </w:t>
      </w:r>
    </w:p>
    <w:p w14:paraId="72F21ACC" w14:textId="77777777" w:rsidR="006A3C1C" w:rsidRPr="00A27631" w:rsidRDefault="006A3C1C" w:rsidP="006A3C1C">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Define model registration as follows for </w:t>
      </w:r>
      <w:r>
        <w:rPr>
          <w:rFonts w:eastAsia="游明朝"/>
          <w:b/>
          <w:szCs w:val="24"/>
        </w:rPr>
        <w:t xml:space="preserve">the </w:t>
      </w:r>
      <w:r w:rsidRPr="00A27631">
        <w:rPr>
          <w:rFonts w:eastAsia="游明朝"/>
          <w:b/>
          <w:szCs w:val="24"/>
        </w:rPr>
        <w:t xml:space="preserve">management </w:t>
      </w:r>
      <w:r>
        <w:rPr>
          <w:rFonts w:eastAsia="游明朝"/>
          <w:b/>
          <w:szCs w:val="24"/>
        </w:rPr>
        <w:t xml:space="preserve">of UE side models </w:t>
      </w:r>
      <w:r w:rsidRPr="00A27631">
        <w:rPr>
          <w:rFonts w:eastAsia="游明朝"/>
          <w:b/>
          <w:szCs w:val="24"/>
        </w:rPr>
        <w:t xml:space="preserve">by NW, where the necessary information of UE side models could include model function, nominal information of post-processed model output, necessary measurements/assistance information to calculate model inputs, and applicable NW </w:t>
      </w:r>
      <w:r>
        <w:rPr>
          <w:rFonts w:eastAsia="游明朝"/>
          <w:b/>
          <w:szCs w:val="24"/>
        </w:rPr>
        <w:t>scenario/configuration</w:t>
      </w:r>
      <w:r w:rsidRPr="00A27631">
        <w:rPr>
          <w:rFonts w:eastAsia="游明朝"/>
          <w:b/>
          <w:szCs w:val="24"/>
        </w:rPr>
        <w:t xml:space="preserve"> identifier.</w:t>
      </w:r>
    </w:p>
    <w:tbl>
      <w:tblPr>
        <w:tblW w:w="5000" w:type="pct"/>
        <w:tblCellMar>
          <w:left w:w="0" w:type="dxa"/>
          <w:right w:w="0" w:type="dxa"/>
        </w:tblCellMar>
        <w:tblLook w:val="04A0" w:firstRow="1" w:lastRow="0" w:firstColumn="1" w:lastColumn="0" w:noHBand="0" w:noVBand="1"/>
      </w:tblPr>
      <w:tblGrid>
        <w:gridCol w:w="1692"/>
        <w:gridCol w:w="8260"/>
      </w:tblGrid>
      <w:tr w:rsidR="006A3C1C" w:rsidRPr="00A27631" w14:paraId="5F2435B5" w14:textId="77777777" w:rsidTr="00515D6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FAF7E0" w14:textId="77777777" w:rsidR="006A3C1C" w:rsidRPr="00A27631" w:rsidRDefault="006A3C1C" w:rsidP="00515D61">
            <w:pPr>
              <w:rPr>
                <w:b/>
                <w:bCs/>
                <w:sz w:val="22"/>
                <w:szCs w:val="22"/>
                <w:lang w:val="en-US"/>
              </w:rPr>
            </w:pPr>
            <w:r w:rsidRPr="00A27631">
              <w:rPr>
                <w:b/>
                <w:bCs/>
                <w:sz w:val="22"/>
                <w:szCs w:val="22"/>
                <w:lang w:val="en-U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041847" w14:textId="77777777" w:rsidR="006A3C1C" w:rsidRPr="00A27631" w:rsidRDefault="006A3C1C" w:rsidP="00515D61">
            <w:pPr>
              <w:rPr>
                <w:b/>
                <w:bCs/>
                <w:sz w:val="22"/>
                <w:szCs w:val="22"/>
                <w:lang w:val="en-US"/>
              </w:rPr>
            </w:pPr>
            <w:r w:rsidRPr="00A27631">
              <w:rPr>
                <w:b/>
                <w:bCs/>
                <w:sz w:val="22"/>
                <w:szCs w:val="22"/>
                <w:lang w:val="en-US"/>
              </w:rPr>
              <w:t xml:space="preserve">NW acquires the </w:t>
            </w:r>
            <w:r w:rsidRPr="009A6425">
              <w:rPr>
                <w:b/>
                <w:bCs/>
                <w:sz w:val="22"/>
                <w:szCs w:val="22"/>
                <w:lang w:val="en-US"/>
              </w:rPr>
              <w:t xml:space="preserve">necessary </w:t>
            </w:r>
            <w:r w:rsidRPr="00A27631">
              <w:rPr>
                <w:b/>
                <w:bCs/>
                <w:sz w:val="22"/>
                <w:szCs w:val="22"/>
                <w:lang w:val="en-US"/>
              </w:rPr>
              <w:t xml:space="preserve">information of </w:t>
            </w:r>
            <w:r w:rsidRPr="009A6425">
              <w:rPr>
                <w:b/>
                <w:bCs/>
                <w:sz w:val="22"/>
                <w:szCs w:val="22"/>
                <w:lang w:val="en-US"/>
              </w:rPr>
              <w:t xml:space="preserve">UE side </w:t>
            </w:r>
            <w:r w:rsidRPr="00A27631">
              <w:rPr>
                <w:b/>
                <w:bCs/>
                <w:sz w:val="22"/>
                <w:szCs w:val="22"/>
                <w:lang w:val="en-US"/>
              </w:rPr>
              <w:t>models which NW can control by model activation/deactivation/fallback approach, where</w:t>
            </w:r>
            <w:r w:rsidRPr="009A6425">
              <w:rPr>
                <w:b/>
                <w:bCs/>
                <w:sz w:val="22"/>
                <w:szCs w:val="22"/>
                <w:lang w:val="en-US"/>
              </w:rPr>
              <w:t xml:space="preserve"> the </w:t>
            </w:r>
            <w:r w:rsidRPr="00A27631">
              <w:rPr>
                <w:b/>
                <w:bCs/>
                <w:sz w:val="22"/>
                <w:szCs w:val="22"/>
                <w:lang w:val="en-US"/>
              </w:rPr>
              <w:t xml:space="preserve">proprietary information </w:t>
            </w:r>
            <w:r w:rsidRPr="009A6425">
              <w:rPr>
                <w:b/>
                <w:bCs/>
                <w:sz w:val="22"/>
                <w:szCs w:val="22"/>
                <w:lang w:val="en-US"/>
              </w:rPr>
              <w:t xml:space="preserve">of the associated models </w:t>
            </w:r>
            <w:r w:rsidRPr="00A27631">
              <w:rPr>
                <w:b/>
                <w:bCs/>
                <w:sz w:val="22"/>
                <w:szCs w:val="22"/>
                <w:lang w:val="en-US"/>
              </w:rPr>
              <w:t xml:space="preserve">is not expected to be disclosed. </w:t>
            </w:r>
          </w:p>
        </w:tc>
      </w:tr>
    </w:tbl>
    <w:p w14:paraId="60FFACF5" w14:textId="77777777" w:rsidR="006A3C1C" w:rsidRPr="00A27631" w:rsidRDefault="006A3C1C" w:rsidP="006A3C1C">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6:</w:t>
      </w:r>
      <w:r w:rsidRPr="00A27631">
        <w:rPr>
          <w:rFonts w:eastAsia="游明朝"/>
          <w:b/>
          <w:szCs w:val="24"/>
        </w:rPr>
        <w:t xml:space="preserve"> UE does not need to be aware of NW side models. </w:t>
      </w:r>
    </w:p>
    <w:p w14:paraId="0D89B36D" w14:textId="77777777" w:rsidR="006A3C1C" w:rsidRPr="006A3C1C" w:rsidRDefault="006A3C1C" w:rsidP="006A3C1C">
      <w:pPr>
        <w:spacing w:before="240" w:after="240"/>
        <w:rPr>
          <w:szCs w:val="24"/>
          <w:lang w:val="en-US"/>
        </w:rPr>
      </w:pPr>
      <w:r w:rsidRPr="006A3C1C">
        <w:rPr>
          <w:rFonts w:eastAsia="游明朝"/>
          <w:b/>
          <w:szCs w:val="24"/>
          <w:u w:val="single"/>
          <w:lang w:val="en-US"/>
        </w:rPr>
        <w:lastRenderedPageBreak/>
        <w:t>Proposal</w:t>
      </w:r>
      <w:r w:rsidRPr="006A3C1C">
        <w:rPr>
          <w:rFonts w:eastAsia="游明朝" w:hint="eastAsia"/>
          <w:b/>
          <w:szCs w:val="24"/>
          <w:u w:val="single"/>
        </w:rPr>
        <w:t xml:space="preserve"> </w:t>
      </w:r>
      <w:r w:rsidRPr="006A3C1C">
        <w:rPr>
          <w:rFonts w:eastAsia="游明朝"/>
          <w:b/>
          <w:szCs w:val="24"/>
          <w:u w:val="single"/>
        </w:rPr>
        <w:t>7:</w:t>
      </w:r>
      <w:r w:rsidRPr="006A3C1C">
        <w:rPr>
          <w:rFonts w:eastAsia="游明朝"/>
          <w:b/>
          <w:szCs w:val="24"/>
        </w:rPr>
        <w:t xml:space="preserve"> Prioritize model ID-based model management than functionality-based model management from the forward compatibility perspective. </w:t>
      </w:r>
    </w:p>
    <w:p w14:paraId="10456E71" w14:textId="77777777" w:rsidR="006A3C1C" w:rsidRPr="00A27631" w:rsidRDefault="006A3C1C" w:rsidP="006A3C1C">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6A3C1C" w:rsidRPr="00A27631" w14:paraId="07F208EE" w14:textId="77777777" w:rsidTr="00515D6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AAADBB" w14:textId="77777777" w:rsidR="006A3C1C" w:rsidRPr="00A27631" w:rsidRDefault="006A3C1C" w:rsidP="00515D61">
            <w:pPr>
              <w:rPr>
                <w:b/>
                <w:bCs/>
                <w:sz w:val="22"/>
                <w:szCs w:val="22"/>
                <w:lang w:val="en-US"/>
              </w:rPr>
            </w:pPr>
            <w:r w:rsidRPr="00A27631">
              <w:rPr>
                <w:b/>
                <w:bCs/>
                <w:sz w:val="22"/>
                <w:szCs w:val="22"/>
                <w:lang w:val="en-US"/>
              </w:rPr>
              <w:t xml:space="preserve">Model </w:t>
            </w:r>
            <w:r w:rsidRPr="009A6425">
              <w:rPr>
                <w:b/>
                <w:bCs/>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7C01D" w14:textId="0509929C" w:rsidR="006A3C1C" w:rsidRPr="00A27631" w:rsidRDefault="006A3C1C" w:rsidP="00515D61">
            <w:pPr>
              <w:rPr>
                <w:b/>
                <w:bCs/>
                <w:sz w:val="22"/>
                <w:szCs w:val="22"/>
                <w:lang w:val="en-US"/>
              </w:rPr>
            </w:pPr>
            <w:r>
              <w:rPr>
                <w:b/>
                <w:bCs/>
                <w:sz w:val="22"/>
                <w:szCs w:val="22"/>
                <w:lang w:val="en-US"/>
              </w:rPr>
              <w:t>Select</w:t>
            </w:r>
            <w:r w:rsidRPr="009A6425">
              <w:rPr>
                <w:b/>
                <w:bCs/>
                <w:sz w:val="22"/>
                <w:szCs w:val="22"/>
                <w:lang w:val="en-US"/>
              </w:rPr>
              <w:t xml:space="preserve"> one AI/ML model </w:t>
            </w:r>
            <w:r>
              <w:rPr>
                <w:b/>
                <w:bCs/>
                <w:sz w:val="22"/>
                <w:szCs w:val="22"/>
                <w:lang w:val="en-US"/>
              </w:rPr>
              <w:t xml:space="preserve">for activation </w:t>
            </w:r>
            <w:r w:rsidRPr="009A6425">
              <w:rPr>
                <w:b/>
                <w:bCs/>
                <w:sz w:val="22"/>
                <w:szCs w:val="22"/>
                <w:lang w:val="en-US"/>
              </w:rPr>
              <w:t xml:space="preserve">among </w:t>
            </w:r>
            <w:r>
              <w:rPr>
                <w:b/>
                <w:bCs/>
                <w:sz w:val="22"/>
                <w:szCs w:val="22"/>
                <w:lang w:val="en-US"/>
              </w:rPr>
              <w:t xml:space="preserve">multiple registered </w:t>
            </w:r>
            <w:r w:rsidRPr="009A6425">
              <w:rPr>
                <w:b/>
                <w:bCs/>
                <w:sz w:val="22"/>
                <w:szCs w:val="22"/>
                <w:lang w:val="en-US"/>
              </w:rPr>
              <w:t>models for the same functionality.</w:t>
            </w:r>
            <w:r w:rsidRPr="00A27631">
              <w:rPr>
                <w:b/>
                <w:bCs/>
                <w:sz w:val="22"/>
                <w:szCs w:val="22"/>
                <w:lang w:val="en-US"/>
              </w:rPr>
              <w:t xml:space="preserve"> </w:t>
            </w:r>
          </w:p>
        </w:tc>
      </w:tr>
    </w:tbl>
    <w:p w14:paraId="00615681" w14:textId="77777777" w:rsidR="006A3C1C" w:rsidRPr="00A27631" w:rsidRDefault="006A3C1C" w:rsidP="006A3C1C">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9:</w:t>
      </w:r>
      <w:r w:rsidRPr="00A27631">
        <w:rPr>
          <w:rFonts w:eastAsia="游明朝"/>
          <w:b/>
          <w:szCs w:val="24"/>
        </w:rPr>
        <w:t xml:space="preserve"> Consider the LCM framework with online training and offline training, separately. </w:t>
      </w:r>
    </w:p>
    <w:p w14:paraId="1C83CA41" w14:textId="77777777" w:rsidR="006A3C1C" w:rsidRPr="00A27631" w:rsidRDefault="006A3C1C" w:rsidP="006A3C1C">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10:</w:t>
      </w:r>
      <w:r w:rsidRPr="00A27631">
        <w:rPr>
          <w:rFonts w:eastAsia="游明朝"/>
          <w:b/>
          <w:szCs w:val="24"/>
        </w:rPr>
        <w:t xml:space="preserve"> </w:t>
      </w:r>
      <w:r>
        <w:rPr>
          <w:rFonts w:eastAsia="游明朝"/>
          <w:b/>
          <w:szCs w:val="24"/>
        </w:rPr>
        <w:t xml:space="preserve">Assistance signalling including scenario/configuration ID should be assumed for dataset collection, model training, and model inference of scenario/configuration-specific AI models. </w:t>
      </w:r>
    </w:p>
    <w:p w14:paraId="31394A26" w14:textId="77777777" w:rsidR="006A3C1C" w:rsidRDefault="006A3C1C" w:rsidP="006A3C1C">
      <w:pPr>
        <w:spacing w:before="240"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11:</w:t>
      </w:r>
      <w:r w:rsidRPr="00A27631">
        <w:rPr>
          <w:rFonts w:eastAsia="游明朝"/>
          <w:b/>
          <w:szCs w:val="24"/>
        </w:rPr>
        <w:t xml:space="preserve"> </w:t>
      </w:r>
      <w:r>
        <w:rPr>
          <w:rFonts w:eastAsia="游明朝"/>
          <w:b/>
          <w:szCs w:val="24"/>
        </w:rPr>
        <w:t xml:space="preserve">UE should be able to determine which model to be registered based on the UE status (e.g., power consumption and computational resource). </w:t>
      </w:r>
    </w:p>
    <w:p w14:paraId="55CB6B06" w14:textId="77777777" w:rsidR="006A3C1C" w:rsidRPr="00A27631" w:rsidRDefault="006A3C1C" w:rsidP="006A3C1C">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12</w:t>
      </w:r>
      <w:r w:rsidRPr="00A27631">
        <w:rPr>
          <w:rFonts w:eastAsia="游明朝" w:hint="eastAsia"/>
          <w:b/>
          <w:szCs w:val="24"/>
        </w:rPr>
        <w:t>:</w:t>
      </w:r>
      <w:r w:rsidRPr="00A27631">
        <w:rPr>
          <w:rFonts w:eastAsia="游明朝"/>
          <w:b/>
          <w:szCs w:val="24"/>
        </w:rPr>
        <w:t xml:space="preserve"> </w:t>
      </w:r>
      <w:r>
        <w:rPr>
          <w:rFonts w:eastAsia="游明朝"/>
          <w:b/>
          <w:szCs w:val="24"/>
        </w:rPr>
        <w:t xml:space="preserve">NW should be able to unregister the model or acknowledge the model registration requests from UE based on the model function or model output. </w:t>
      </w:r>
    </w:p>
    <w:p w14:paraId="172F5948" w14:textId="77777777" w:rsidR="006A3C1C" w:rsidRDefault="006A3C1C" w:rsidP="006A3C1C">
      <w:pPr>
        <w:spacing w:before="240"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13</w:t>
      </w:r>
      <w:r w:rsidRPr="00A27631">
        <w:rPr>
          <w:rFonts w:eastAsia="游明朝" w:hint="eastAsia"/>
          <w:b/>
          <w:szCs w:val="24"/>
        </w:rPr>
        <w:t>:</w:t>
      </w:r>
      <w:r w:rsidRPr="00A27631">
        <w:rPr>
          <w:rFonts w:eastAsia="游明朝"/>
          <w:b/>
          <w:szCs w:val="24"/>
        </w:rPr>
        <w:t xml:space="preserve"> </w:t>
      </w:r>
      <w:r>
        <w:rPr>
          <w:rFonts w:eastAsia="游明朝"/>
          <w:b/>
          <w:szCs w:val="24"/>
        </w:rPr>
        <w:t>Study which entity, e.g., NW or UE, should be able to initiate the model registration or/and make the final decision of the registered models. At least, the following model registration approaches can be considered:</w:t>
      </w:r>
    </w:p>
    <w:p w14:paraId="0E80D2C9" w14:textId="5B4A2CFB" w:rsidR="006A3C1C" w:rsidRPr="00E24C38" w:rsidRDefault="006A3C1C" w:rsidP="006A3C1C">
      <w:pPr>
        <w:numPr>
          <w:ilvl w:val="0"/>
          <w:numId w:val="37"/>
        </w:numPr>
        <w:tabs>
          <w:tab w:val="clear" w:pos="360"/>
        </w:tabs>
        <w:spacing w:afterLines="50" w:after="120"/>
        <w:jc w:val="both"/>
        <w:rPr>
          <w:b/>
          <w:bCs/>
          <w:lang w:val="en-US"/>
        </w:rPr>
      </w:pPr>
      <w:r w:rsidRPr="00E24C38">
        <w:rPr>
          <w:b/>
          <w:bCs/>
          <w:lang w:val="en-US"/>
        </w:rPr>
        <w:t xml:space="preserve">UE </w:t>
      </w:r>
      <w:r>
        <w:rPr>
          <w:b/>
          <w:bCs/>
          <w:lang w:val="en-US"/>
        </w:rPr>
        <w:t>initiated</w:t>
      </w:r>
      <w:r w:rsidRPr="00E24C38">
        <w:rPr>
          <w:b/>
          <w:bCs/>
          <w:lang w:val="en-US"/>
        </w:rPr>
        <w:t xml:space="preserve"> model registration</w:t>
      </w:r>
    </w:p>
    <w:p w14:paraId="5B405F10" w14:textId="42182D10" w:rsidR="009A6425" w:rsidRPr="006A3C1C" w:rsidRDefault="006A3C1C" w:rsidP="009A6425">
      <w:pPr>
        <w:numPr>
          <w:ilvl w:val="0"/>
          <w:numId w:val="37"/>
        </w:numPr>
        <w:tabs>
          <w:tab w:val="clear" w:pos="360"/>
        </w:tabs>
        <w:spacing w:afterLines="50" w:after="120"/>
        <w:jc w:val="both"/>
        <w:rPr>
          <w:lang w:val="en-US"/>
        </w:rPr>
      </w:pPr>
      <w:r w:rsidRPr="00E24C38">
        <w:rPr>
          <w:b/>
          <w:bCs/>
          <w:lang w:val="en-US"/>
        </w:rPr>
        <w:t xml:space="preserve">NW </w:t>
      </w:r>
      <w:r>
        <w:rPr>
          <w:b/>
          <w:bCs/>
          <w:lang w:val="en-US"/>
        </w:rPr>
        <w:t>initiated</w:t>
      </w:r>
      <w:r w:rsidRPr="00E24C38">
        <w:rPr>
          <w:b/>
          <w:bCs/>
          <w:lang w:val="en-US"/>
        </w:rPr>
        <w:t xml:space="preserve"> model registration</w:t>
      </w:r>
      <w:r w:rsidRPr="00E24C38">
        <w:rPr>
          <w:lang w:val="en-US"/>
        </w:rPr>
        <w:t xml:space="preserve"> </w:t>
      </w:r>
    </w:p>
    <w:p w14:paraId="7549FC93" w14:textId="77777777" w:rsidR="006A3C1C" w:rsidRDefault="006A3C1C" w:rsidP="006A3C1C">
      <w:pPr>
        <w:spacing w:before="240"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14</w:t>
      </w:r>
      <w:r w:rsidRPr="00A27631">
        <w:rPr>
          <w:rFonts w:eastAsia="游明朝" w:hint="eastAsia"/>
          <w:b/>
          <w:szCs w:val="24"/>
        </w:rPr>
        <w:t>:</w:t>
      </w:r>
      <w:r w:rsidRPr="00A27631">
        <w:rPr>
          <w:rFonts w:eastAsia="游明朝"/>
          <w:b/>
          <w:szCs w:val="24"/>
        </w:rPr>
        <w:t xml:space="preserve"> S</w:t>
      </w:r>
      <w:r>
        <w:rPr>
          <w:rFonts w:eastAsia="游明朝"/>
          <w:b/>
          <w:szCs w:val="24"/>
        </w:rPr>
        <w:t>tudy</w:t>
      </w:r>
      <w:r w:rsidRPr="00A27631">
        <w:rPr>
          <w:rFonts w:eastAsia="游明朝"/>
          <w:b/>
          <w:szCs w:val="24"/>
        </w:rPr>
        <w:t xml:space="preserve"> the </w:t>
      </w:r>
      <w:r>
        <w:rPr>
          <w:rFonts w:eastAsia="游明朝"/>
          <w:b/>
          <w:szCs w:val="24"/>
        </w:rPr>
        <w:t xml:space="preserve">mechanism to apply </w:t>
      </w:r>
      <w:r w:rsidRPr="00A27631">
        <w:rPr>
          <w:rFonts w:eastAsia="游明朝"/>
          <w:b/>
          <w:szCs w:val="24"/>
        </w:rPr>
        <w:t xml:space="preserve">fallback </w:t>
      </w:r>
      <w:r>
        <w:rPr>
          <w:rFonts w:eastAsia="游明朝"/>
          <w:b/>
          <w:szCs w:val="24"/>
        </w:rPr>
        <w:t>operations</w:t>
      </w:r>
      <w:r w:rsidRPr="00A27631">
        <w:rPr>
          <w:rFonts w:eastAsia="游明朝"/>
          <w:b/>
          <w:szCs w:val="24"/>
        </w:rPr>
        <w:t xml:space="preserve"> </w:t>
      </w:r>
      <w:r>
        <w:rPr>
          <w:rFonts w:eastAsia="游明朝"/>
          <w:b/>
          <w:szCs w:val="24"/>
        </w:rPr>
        <w:t>of each sub use case.</w:t>
      </w:r>
      <w:r w:rsidRPr="00A27631">
        <w:rPr>
          <w:rFonts w:eastAsia="游明朝"/>
          <w:b/>
          <w:szCs w:val="24"/>
        </w:rPr>
        <w:t xml:space="preserve"> </w:t>
      </w:r>
    </w:p>
    <w:p w14:paraId="663F3DDE" w14:textId="321E5556" w:rsidR="006A3C1C" w:rsidRDefault="006A3C1C" w:rsidP="006A3C1C">
      <w:pPr>
        <w:spacing w:before="240"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15</w:t>
      </w:r>
      <w:r w:rsidRPr="00A27631">
        <w:rPr>
          <w:rFonts w:eastAsia="游明朝" w:hint="eastAsia"/>
          <w:b/>
          <w:szCs w:val="24"/>
        </w:rPr>
        <w:t>:</w:t>
      </w:r>
      <w:r w:rsidRPr="00A27631">
        <w:rPr>
          <w:rFonts w:eastAsia="游明朝"/>
          <w:b/>
          <w:szCs w:val="24"/>
        </w:rPr>
        <w:t xml:space="preserve"> </w:t>
      </w:r>
      <w:r w:rsidRPr="00E24C38">
        <w:rPr>
          <w:rFonts w:eastAsia="游明朝"/>
          <w:b/>
          <w:szCs w:val="24"/>
        </w:rPr>
        <w:t>In model monitoring, (near) real time-scale performance metric</w:t>
      </w:r>
      <w:r>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7A7240BB" w14:textId="77777777" w:rsidR="006A3C1C" w:rsidRPr="006A3C1C" w:rsidRDefault="006A3C1C" w:rsidP="006A3C1C">
      <w:pPr>
        <w:spacing w:before="240"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16</w:t>
      </w:r>
      <w:r w:rsidRPr="00A27631">
        <w:rPr>
          <w:rFonts w:eastAsia="游明朝" w:hint="eastAsia"/>
          <w:b/>
          <w:szCs w:val="24"/>
        </w:rPr>
        <w:t>:</w:t>
      </w:r>
      <w:r w:rsidRPr="00A27631">
        <w:rPr>
          <w:rFonts w:eastAsia="游明朝"/>
          <w:b/>
          <w:szCs w:val="24"/>
        </w:rPr>
        <w:t xml:space="preserve"> </w:t>
      </w:r>
      <w:r w:rsidRPr="00E24C38">
        <w:rPr>
          <w:rFonts w:eastAsia="游明朝"/>
          <w:b/>
          <w:szCs w:val="24"/>
        </w:rPr>
        <w:t>Study the model monitoring mechanism for inactive models and fallback operation in addition to active models</w:t>
      </w:r>
      <w:r>
        <w:rPr>
          <w:rFonts w:eastAsia="游明朝"/>
          <w:b/>
          <w:szCs w:val="24"/>
        </w:rPr>
        <w:t xml:space="preserve">. </w:t>
      </w:r>
      <w:r w:rsidRPr="00A27631">
        <w:rPr>
          <w:rFonts w:eastAsia="游明朝"/>
          <w:b/>
          <w:szCs w:val="24"/>
        </w:rPr>
        <w:t xml:space="preserve"> </w:t>
      </w:r>
    </w:p>
    <w:p w14:paraId="4D974FE0" w14:textId="77777777" w:rsidR="006A3C1C" w:rsidRPr="009A6425" w:rsidRDefault="006A3C1C" w:rsidP="006A3C1C">
      <w:pPr>
        <w:spacing w:before="240" w:afterLines="50" w:after="120"/>
        <w:jc w:val="both"/>
        <w:rPr>
          <w:rFonts w:eastAsia="游明朝"/>
          <w:b/>
          <w:szCs w:val="24"/>
        </w:rPr>
      </w:pPr>
      <w:r w:rsidRPr="009A6425">
        <w:rPr>
          <w:rFonts w:eastAsia="游明朝" w:hint="eastAsia"/>
          <w:b/>
          <w:szCs w:val="24"/>
          <w:u w:val="single"/>
        </w:rPr>
        <w:t>Proposal</w:t>
      </w:r>
      <w:r w:rsidRPr="009A6425">
        <w:rPr>
          <w:rFonts w:eastAsia="游明朝"/>
          <w:b/>
          <w:szCs w:val="24"/>
          <w:u w:val="single"/>
        </w:rPr>
        <w:t xml:space="preserve"> </w:t>
      </w:r>
      <w:r>
        <w:rPr>
          <w:rFonts w:eastAsia="游明朝"/>
          <w:b/>
          <w:szCs w:val="24"/>
          <w:u w:val="single"/>
        </w:rPr>
        <w:t>17</w:t>
      </w:r>
      <w:r w:rsidRPr="009A6425">
        <w:rPr>
          <w:rFonts w:eastAsia="游明朝" w:hint="eastAsia"/>
          <w:b/>
          <w:szCs w:val="24"/>
        </w:rPr>
        <w:t>:</w:t>
      </w:r>
      <w:r w:rsidRPr="009A6425">
        <w:rPr>
          <w:rFonts w:eastAsia="游明朝"/>
          <w:b/>
          <w:szCs w:val="24"/>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6A3C1C" w:rsidRPr="00A27631" w14:paraId="0164D568" w14:textId="77777777" w:rsidTr="00515D6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02376" w14:textId="77777777" w:rsidR="006A3C1C" w:rsidRPr="00A27631" w:rsidRDefault="006A3C1C" w:rsidP="00515D61">
            <w:pPr>
              <w:rPr>
                <w:b/>
                <w:bCs/>
                <w:sz w:val="22"/>
                <w:szCs w:val="22"/>
                <w:lang w:val="en-US"/>
              </w:rPr>
            </w:pPr>
            <w:r w:rsidRPr="00A27631">
              <w:rPr>
                <w:b/>
                <w:bCs/>
                <w:sz w:val="22"/>
                <w:szCs w:val="22"/>
                <w:lang w:val="en-US"/>
              </w:rPr>
              <w:t xml:space="preserve">Model </w:t>
            </w:r>
            <w:r w:rsidRPr="009A6425">
              <w:rPr>
                <w:b/>
                <w:bCs/>
                <w:sz w:val="22"/>
                <w:szCs w:val="22"/>
                <w:lang w:val="en-US"/>
              </w:rPr>
              <w:t>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D2C99" w14:textId="77777777" w:rsidR="006A3C1C" w:rsidRPr="00A27631" w:rsidRDefault="006A3C1C" w:rsidP="00515D61">
            <w:pPr>
              <w:rPr>
                <w:b/>
                <w:bCs/>
                <w:sz w:val="22"/>
                <w:szCs w:val="22"/>
                <w:lang w:val="en-US"/>
              </w:rPr>
            </w:pPr>
            <w:r w:rsidRPr="009A6425">
              <w:rPr>
                <w:b/>
                <w:bCs/>
                <w:sz w:val="22"/>
                <w:szCs w:val="22"/>
                <w:lang w:val="en-US"/>
              </w:rPr>
              <w:t>Enable an AI/ML model for a specific functionality among registered models</w:t>
            </w:r>
          </w:p>
        </w:tc>
      </w:tr>
      <w:tr w:rsidR="006A3C1C" w:rsidRPr="00A27631" w14:paraId="3DA712C4" w14:textId="77777777" w:rsidTr="00515D6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5BB8F2" w14:textId="77777777" w:rsidR="006A3C1C" w:rsidRPr="009A6425" w:rsidRDefault="006A3C1C" w:rsidP="00515D61">
            <w:pPr>
              <w:rPr>
                <w:b/>
                <w:bCs/>
                <w:sz w:val="22"/>
                <w:szCs w:val="22"/>
                <w:lang w:val="en-US"/>
              </w:rPr>
            </w:pPr>
            <w:r w:rsidRPr="009A6425">
              <w:rPr>
                <w:rFonts w:hint="eastAsia"/>
                <w:b/>
                <w:bCs/>
                <w:sz w:val="22"/>
                <w:szCs w:val="22"/>
                <w:lang w:val="en-US"/>
              </w:rPr>
              <w:t>M</w:t>
            </w:r>
            <w:r w:rsidRPr="009A6425">
              <w:rPr>
                <w:b/>
                <w:bCs/>
                <w:sz w:val="22"/>
                <w:szCs w:val="22"/>
                <w:lang w:val="en-U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D2DE4E" w14:textId="77777777" w:rsidR="006A3C1C" w:rsidRPr="009A6425" w:rsidRDefault="006A3C1C" w:rsidP="00515D61">
            <w:pPr>
              <w:rPr>
                <w:b/>
                <w:bCs/>
                <w:sz w:val="22"/>
                <w:szCs w:val="22"/>
                <w:lang w:val="en-US"/>
              </w:rPr>
            </w:pPr>
            <w:r w:rsidRPr="009A6425">
              <w:rPr>
                <w:rFonts w:hint="eastAsia"/>
                <w:b/>
                <w:bCs/>
                <w:sz w:val="22"/>
                <w:szCs w:val="22"/>
                <w:lang w:val="en-US"/>
              </w:rPr>
              <w:t>D</w:t>
            </w:r>
            <w:r w:rsidRPr="009A6425">
              <w:rPr>
                <w:b/>
                <w:bCs/>
                <w:sz w:val="22"/>
                <w:szCs w:val="22"/>
                <w:lang w:val="en-US"/>
              </w:rPr>
              <w:t xml:space="preserve">isable an activated AI/ML model for a specific functionality. </w:t>
            </w:r>
          </w:p>
        </w:tc>
      </w:tr>
    </w:tbl>
    <w:p w14:paraId="2AA8ECF6" w14:textId="77777777" w:rsidR="006A3C1C" w:rsidRPr="00A27631" w:rsidRDefault="006A3C1C" w:rsidP="006A3C1C">
      <w:pPr>
        <w:spacing w:before="240" w:afterLines="50" w:after="120"/>
        <w:jc w:val="both"/>
        <w:rPr>
          <w:rFonts w:eastAsia="游明朝"/>
          <w:b/>
          <w:szCs w:val="24"/>
        </w:rPr>
      </w:pPr>
      <w:r w:rsidRPr="00A27631">
        <w:rPr>
          <w:rFonts w:eastAsia="游明朝"/>
          <w:b/>
          <w:szCs w:val="24"/>
          <w:u w:val="single"/>
        </w:rPr>
        <w:t xml:space="preserve">Proposal </w:t>
      </w:r>
      <w:r>
        <w:rPr>
          <w:rFonts w:eastAsia="游明朝"/>
          <w:b/>
          <w:szCs w:val="24"/>
          <w:u w:val="single"/>
        </w:rPr>
        <w:t>18</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633D968B" w14:textId="77777777" w:rsidR="006A3C1C" w:rsidRPr="00A27631" w:rsidRDefault="006A3C1C" w:rsidP="006A3C1C">
      <w:pPr>
        <w:spacing w:afterLines="50" w:after="120"/>
        <w:jc w:val="both"/>
        <w:rPr>
          <w:rFonts w:eastAsia="游明朝"/>
          <w:b/>
          <w:szCs w:val="24"/>
        </w:rPr>
      </w:pPr>
      <w:r w:rsidRPr="00A27631">
        <w:rPr>
          <w:rFonts w:eastAsia="游明朝"/>
          <w:b/>
          <w:szCs w:val="24"/>
          <w:u w:val="single"/>
        </w:rPr>
        <w:t xml:space="preserve">Proposal </w:t>
      </w:r>
      <w:r>
        <w:rPr>
          <w:rFonts w:eastAsia="游明朝"/>
          <w:b/>
          <w:szCs w:val="24"/>
          <w:u w:val="single"/>
        </w:rPr>
        <w:t>19</w:t>
      </w:r>
      <w:r w:rsidRPr="00A27631">
        <w:rPr>
          <w:rFonts w:eastAsia="游明朝" w:hint="eastAsia"/>
          <w:b/>
          <w:szCs w:val="24"/>
        </w:rPr>
        <w:t>:</w:t>
      </w:r>
      <w:r w:rsidRPr="00A27631">
        <w:rPr>
          <w:rFonts w:eastAsia="游明朝"/>
          <w:b/>
          <w:szCs w:val="24"/>
        </w:rPr>
        <w:t xml:space="preserve"> Consider the following types for generalization evaluation</w:t>
      </w:r>
      <w:r>
        <w:rPr>
          <w:rFonts w:eastAsia="游明朝"/>
          <w:b/>
          <w:szCs w:val="24"/>
        </w:rPr>
        <w:t>.</w:t>
      </w:r>
    </w:p>
    <w:p w14:paraId="4CC53806" w14:textId="77777777" w:rsidR="006A3C1C" w:rsidRPr="00A27631" w:rsidRDefault="006A3C1C" w:rsidP="006A3C1C">
      <w:pPr>
        <w:spacing w:afterLines="50" w:after="120"/>
        <w:jc w:val="both"/>
        <w:rPr>
          <w:rFonts w:eastAsia="游明朝"/>
          <w:b/>
          <w:szCs w:val="24"/>
        </w:rPr>
      </w:pPr>
      <w:r w:rsidRPr="00A27631">
        <w:rPr>
          <w:rFonts w:eastAsia="游明朝"/>
          <w:b/>
          <w:szCs w:val="24"/>
        </w:rPr>
        <w:t>Type1: Intra-site performance with different UE behaviour (e.g., different UE locations, speed, and trajectories)</w:t>
      </w:r>
    </w:p>
    <w:p w14:paraId="45031CBD" w14:textId="77777777" w:rsidR="006A3C1C" w:rsidRPr="00A27631" w:rsidRDefault="006A3C1C" w:rsidP="006A3C1C">
      <w:pPr>
        <w:spacing w:afterLines="50" w:after="120"/>
        <w:jc w:val="both"/>
        <w:rPr>
          <w:rFonts w:eastAsia="游明朝"/>
          <w:b/>
          <w:szCs w:val="24"/>
        </w:rPr>
      </w:pPr>
      <w:r w:rsidRPr="00A27631">
        <w:rPr>
          <w:rFonts w:eastAsia="游明朝"/>
          <w:b/>
          <w:szCs w:val="24"/>
        </w:rPr>
        <w:t>Type2: Inter-site performance with the same deployment scenarios (e.g., different outdoor/indoor probability)</w:t>
      </w:r>
    </w:p>
    <w:p w14:paraId="23726158" w14:textId="77777777" w:rsidR="006A3C1C" w:rsidRPr="00A27631" w:rsidRDefault="006A3C1C" w:rsidP="006A3C1C">
      <w:pPr>
        <w:spacing w:afterLines="50" w:after="120"/>
        <w:jc w:val="both"/>
        <w:rPr>
          <w:rFonts w:eastAsia="游明朝"/>
          <w:b/>
          <w:szCs w:val="24"/>
        </w:rPr>
      </w:pPr>
      <w:r w:rsidRPr="00A27631">
        <w:rPr>
          <w:rFonts w:eastAsia="游明朝"/>
          <w:b/>
          <w:szCs w:val="24"/>
        </w:rPr>
        <w:lastRenderedPageBreak/>
        <w:t>Type2A: Type2 + different configuration (e.g., various beam configuration, various BWs)</w:t>
      </w:r>
    </w:p>
    <w:p w14:paraId="760D28E9" w14:textId="77777777" w:rsidR="006A3C1C" w:rsidRPr="00A27631" w:rsidRDefault="006A3C1C" w:rsidP="006A3C1C">
      <w:pPr>
        <w:spacing w:afterLines="50" w:after="120"/>
        <w:jc w:val="both"/>
        <w:rPr>
          <w:rFonts w:eastAsia="游明朝"/>
          <w:b/>
          <w:szCs w:val="24"/>
        </w:rPr>
      </w:pPr>
      <w:r w:rsidRPr="00A27631">
        <w:rPr>
          <w:rFonts w:eastAsia="游明朝"/>
          <w:b/>
          <w:szCs w:val="24"/>
        </w:rPr>
        <w:t>Type3: Inter-site performance with different deployment types (e.g., different scenarios, such as UMa, Umi, InF)</w:t>
      </w:r>
    </w:p>
    <w:p w14:paraId="50BC874D" w14:textId="5339EE1A" w:rsidR="006A3C1C" w:rsidRPr="006A3C1C" w:rsidRDefault="006A3C1C" w:rsidP="006A3C1C">
      <w:pPr>
        <w:spacing w:afterLines="50" w:after="120"/>
        <w:jc w:val="both"/>
        <w:rPr>
          <w:rFonts w:eastAsia="游明朝"/>
          <w:b/>
          <w:szCs w:val="24"/>
        </w:rPr>
      </w:pPr>
      <w:r w:rsidRPr="00A27631">
        <w:rPr>
          <w:rFonts w:eastAsia="游明朝"/>
          <w:b/>
          <w:szCs w:val="24"/>
        </w:rPr>
        <w:t xml:space="preserve">Type3A: Type3 + different configuration (e.g., various beam configuration, various BWs)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33EADEF6" w:rsidR="00315BDB" w:rsidRPr="009A6425"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744F2644" w14:textId="659EDCC2" w:rsidR="007F627F" w:rsidRPr="009A6425" w:rsidRDefault="003D714D"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R</w:t>
      </w:r>
      <w:r w:rsidRPr="009A6425">
        <w:rPr>
          <w:sz w:val="22"/>
          <w:szCs w:val="22"/>
        </w:rPr>
        <w:t>1</w:t>
      </w:r>
      <w:r w:rsidRPr="009A6425">
        <w:rPr>
          <w:rFonts w:hint="eastAsia"/>
          <w:sz w:val="22"/>
          <w:szCs w:val="22"/>
        </w:rPr>
        <w:t>-2</w:t>
      </w:r>
      <w:r w:rsidRPr="009A6425">
        <w:rPr>
          <w:sz w:val="22"/>
          <w:szCs w:val="22"/>
        </w:rPr>
        <w:t>203280</w:t>
      </w:r>
      <w:r w:rsidRPr="009A6425">
        <w:rPr>
          <w:rFonts w:hint="eastAsia"/>
          <w:sz w:val="22"/>
          <w:szCs w:val="22"/>
        </w:rPr>
        <w:t xml:space="preserve">, </w:t>
      </w:r>
      <w:r w:rsidRPr="009A6425">
        <w:rPr>
          <w:sz w:val="22"/>
          <w:szCs w:val="22"/>
        </w:rPr>
        <w:t>“Summary of General aspects of AI/ML framework”,</w:t>
      </w:r>
      <w:r w:rsidRPr="009A6425">
        <w:rPr>
          <w:rFonts w:hint="eastAsia"/>
          <w:sz w:val="22"/>
          <w:szCs w:val="22"/>
        </w:rPr>
        <w:t xml:space="preserve"> </w:t>
      </w:r>
      <w:r w:rsidRPr="009A6425">
        <w:rPr>
          <w:sz w:val="22"/>
          <w:szCs w:val="22"/>
        </w:rPr>
        <w:t>May</w:t>
      </w:r>
      <w:r w:rsidRPr="009A6425">
        <w:rPr>
          <w:rFonts w:hint="eastAsia"/>
          <w:sz w:val="22"/>
          <w:szCs w:val="22"/>
        </w:rPr>
        <w:t>. 202</w:t>
      </w:r>
      <w:r w:rsidRPr="009A6425">
        <w:rPr>
          <w:sz w:val="22"/>
          <w:szCs w:val="22"/>
        </w:rPr>
        <w:t>2</w:t>
      </w:r>
      <w:r w:rsidRPr="009A6425">
        <w:rPr>
          <w:rFonts w:hint="eastAsia"/>
          <w:sz w:val="22"/>
          <w:szCs w:val="22"/>
        </w:rPr>
        <w:t>.</w:t>
      </w:r>
    </w:p>
    <w:p w14:paraId="1A87EFB2" w14:textId="41369A46" w:rsidR="009A6425" w:rsidRPr="009A6425" w:rsidRDefault="009A6425"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4AE90772" w14:textId="18D7F353" w:rsidR="00633ACC" w:rsidRPr="00655267" w:rsidRDefault="00187FE5" w:rsidP="00655267">
      <w:pPr>
        <w:pStyle w:val="aff6"/>
        <w:numPr>
          <w:ilvl w:val="0"/>
          <w:numId w:val="4"/>
        </w:numPr>
        <w:spacing w:line="360" w:lineRule="auto"/>
        <w:ind w:leftChars="0"/>
        <w:jc w:val="both"/>
        <w:rPr>
          <w:sz w:val="22"/>
          <w:szCs w:val="22"/>
        </w:rPr>
      </w:pPr>
      <w:r w:rsidRPr="009A6425">
        <w:rPr>
          <w:sz w:val="22"/>
          <w:szCs w:val="22"/>
        </w:rPr>
        <w:t>Moderator (Qualcomm), R1-2208178, “Summary#4 of General Aspects of AI/ML Framework”, Aug. 2022</w:t>
      </w:r>
    </w:p>
    <w:sectPr w:rsidR="00633ACC" w:rsidRPr="0065526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03905" w14:textId="77777777" w:rsidR="00991BCB" w:rsidRDefault="00991BCB">
      <w:r>
        <w:separator/>
      </w:r>
    </w:p>
  </w:endnote>
  <w:endnote w:type="continuationSeparator" w:id="0">
    <w:p w14:paraId="788D4B63" w14:textId="77777777" w:rsidR="00991BCB" w:rsidRDefault="00991BCB">
      <w:r>
        <w:continuationSeparator/>
      </w:r>
    </w:p>
  </w:endnote>
  <w:endnote w:type="continuationNotice" w:id="1">
    <w:p w14:paraId="03B8938F" w14:textId="77777777" w:rsidR="00991BCB" w:rsidRDefault="00991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C09A6" w14:textId="77777777" w:rsidR="00991BCB" w:rsidRDefault="00991BCB">
      <w:r>
        <w:separator/>
      </w:r>
    </w:p>
  </w:footnote>
  <w:footnote w:type="continuationSeparator" w:id="0">
    <w:p w14:paraId="44B3744A" w14:textId="77777777" w:rsidR="00991BCB" w:rsidRDefault="00991BCB">
      <w:r>
        <w:continuationSeparator/>
      </w:r>
    </w:p>
  </w:footnote>
  <w:footnote w:type="continuationNotice" w:id="1">
    <w:p w14:paraId="7BAB5BDD" w14:textId="77777777" w:rsidR="00991BCB" w:rsidRDefault="00991B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442A85"/>
    <w:multiLevelType w:val="hybridMultilevel"/>
    <w:tmpl w:val="92461DE4"/>
    <w:lvl w:ilvl="0" w:tplc="666A460A">
      <w:start w:val="1"/>
      <w:numFmt w:val="bullet"/>
      <w:lvlText w:val=""/>
      <w:lvlJc w:val="left"/>
      <w:pPr>
        <w:tabs>
          <w:tab w:val="num" w:pos="360"/>
        </w:tabs>
        <w:ind w:left="360" w:hanging="360"/>
      </w:pPr>
      <w:rPr>
        <w:rFonts w:ascii="Wingdings" w:hAnsi="Wingdings" w:hint="default"/>
      </w:rPr>
    </w:lvl>
    <w:lvl w:ilvl="1" w:tplc="4E5CA9E4">
      <w:numFmt w:val="bullet"/>
      <w:lvlText w:val="-"/>
      <w:lvlJc w:val="left"/>
      <w:pPr>
        <w:tabs>
          <w:tab w:val="num" w:pos="1080"/>
        </w:tabs>
        <w:ind w:left="1080" w:hanging="360"/>
      </w:pPr>
      <w:rPr>
        <w:rFonts w:ascii="Times New Roman" w:eastAsia="ＭＳ 明朝" w:hAnsi="Times New Roman" w:cs="Times New Roman" w:hint="default"/>
      </w:rPr>
    </w:lvl>
    <w:lvl w:ilvl="2" w:tplc="515A788E">
      <w:start w:val="1"/>
      <w:numFmt w:val="bullet"/>
      <w:lvlText w:val="»"/>
      <w:lvlJc w:val="left"/>
      <w:pPr>
        <w:tabs>
          <w:tab w:val="num" w:pos="1800"/>
        </w:tabs>
        <w:ind w:left="1800" w:hanging="360"/>
      </w:pPr>
      <w:rPr>
        <w:rFonts w:ascii="Arial" w:hAnsi="Arial" w:hint="default"/>
      </w:rPr>
    </w:lvl>
    <w:lvl w:ilvl="3" w:tplc="7AC8E4EE">
      <w:numFmt w:val="bullet"/>
      <w:lvlText w:val="–"/>
      <w:lvlJc w:val="left"/>
      <w:pPr>
        <w:tabs>
          <w:tab w:val="num" w:pos="2520"/>
        </w:tabs>
        <w:ind w:left="2520" w:hanging="360"/>
      </w:pPr>
      <w:rPr>
        <w:rFonts w:ascii="Times New Roman" w:hAnsi="Times New Roman" w:hint="default"/>
      </w:rPr>
    </w:lvl>
    <w:lvl w:ilvl="4" w:tplc="2FB0ECA0" w:tentative="1">
      <w:start w:val="1"/>
      <w:numFmt w:val="bullet"/>
      <w:lvlText w:val="»"/>
      <w:lvlJc w:val="left"/>
      <w:pPr>
        <w:tabs>
          <w:tab w:val="num" w:pos="3240"/>
        </w:tabs>
        <w:ind w:left="3240" w:hanging="360"/>
      </w:pPr>
      <w:rPr>
        <w:rFonts w:ascii="Arial" w:hAnsi="Arial" w:hint="default"/>
      </w:rPr>
    </w:lvl>
    <w:lvl w:ilvl="5" w:tplc="74DE0E42" w:tentative="1">
      <w:start w:val="1"/>
      <w:numFmt w:val="bullet"/>
      <w:lvlText w:val="»"/>
      <w:lvlJc w:val="left"/>
      <w:pPr>
        <w:tabs>
          <w:tab w:val="num" w:pos="3960"/>
        </w:tabs>
        <w:ind w:left="3960" w:hanging="360"/>
      </w:pPr>
      <w:rPr>
        <w:rFonts w:ascii="Arial" w:hAnsi="Arial" w:hint="default"/>
      </w:rPr>
    </w:lvl>
    <w:lvl w:ilvl="6" w:tplc="5BF4FBB0" w:tentative="1">
      <w:start w:val="1"/>
      <w:numFmt w:val="bullet"/>
      <w:lvlText w:val="»"/>
      <w:lvlJc w:val="left"/>
      <w:pPr>
        <w:tabs>
          <w:tab w:val="num" w:pos="4680"/>
        </w:tabs>
        <w:ind w:left="4680" w:hanging="360"/>
      </w:pPr>
      <w:rPr>
        <w:rFonts w:ascii="Arial" w:hAnsi="Arial" w:hint="default"/>
      </w:rPr>
    </w:lvl>
    <w:lvl w:ilvl="7" w:tplc="20AEF434" w:tentative="1">
      <w:start w:val="1"/>
      <w:numFmt w:val="bullet"/>
      <w:lvlText w:val="»"/>
      <w:lvlJc w:val="left"/>
      <w:pPr>
        <w:tabs>
          <w:tab w:val="num" w:pos="5400"/>
        </w:tabs>
        <w:ind w:left="5400" w:hanging="360"/>
      </w:pPr>
      <w:rPr>
        <w:rFonts w:ascii="Arial" w:hAnsi="Arial" w:hint="default"/>
      </w:rPr>
    </w:lvl>
    <w:lvl w:ilvl="8" w:tplc="3070B6C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9C4573"/>
    <w:multiLevelType w:val="hybridMultilevel"/>
    <w:tmpl w:val="824295DC"/>
    <w:lvl w:ilvl="0" w:tplc="FFFFFFFF">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28E73E2"/>
    <w:multiLevelType w:val="hybridMultilevel"/>
    <w:tmpl w:val="E8965E10"/>
    <w:lvl w:ilvl="0" w:tplc="666A46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1"/>
  </w:num>
  <w:num w:numId="3">
    <w:abstractNumId w:val="15"/>
  </w:num>
  <w:num w:numId="4">
    <w:abstractNumId w:val="8"/>
  </w:num>
  <w:num w:numId="5">
    <w:abstractNumId w:val="36"/>
  </w:num>
  <w:num w:numId="6">
    <w:abstractNumId w:val="26"/>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1"/>
  </w:num>
  <w:num w:numId="11">
    <w:abstractNumId w:val="35"/>
  </w:num>
  <w:num w:numId="12">
    <w:abstractNumId w:val="17"/>
    <w:lvlOverride w:ilvl="0">
      <w:startOverride w:val="1"/>
    </w:lvlOverride>
  </w:num>
  <w:num w:numId="13">
    <w:abstractNumId w:val="3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4"/>
  </w:num>
  <w:num w:numId="18">
    <w:abstractNumId w:val="34"/>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6"/>
  </w:num>
  <w:num w:numId="24">
    <w:abstractNumId w:val="10"/>
  </w:num>
  <w:num w:numId="25">
    <w:abstractNumId w:val="25"/>
  </w:num>
  <w:num w:numId="26">
    <w:abstractNumId w:val="27"/>
  </w:num>
  <w:num w:numId="27">
    <w:abstractNumId w:val="32"/>
  </w:num>
  <w:num w:numId="28">
    <w:abstractNumId w:val="9"/>
  </w:num>
  <w:num w:numId="29">
    <w:abstractNumId w:val="3"/>
  </w:num>
  <w:num w:numId="30">
    <w:abstractNumId w:val="14"/>
  </w:num>
  <w:num w:numId="31">
    <w:abstractNumId w:val="29"/>
  </w:num>
  <w:num w:numId="32">
    <w:abstractNumId w:val="7"/>
  </w:num>
  <w:num w:numId="33">
    <w:abstractNumId w:val="6"/>
  </w:num>
  <w:num w:numId="34">
    <w:abstractNumId w:val="12"/>
  </w:num>
  <w:num w:numId="35">
    <w:abstractNumId w:val="5"/>
  </w:num>
  <w:num w:numId="36">
    <w:abstractNumId w:val="33"/>
  </w:num>
  <w:num w:numId="37">
    <w:abstractNumId w:val="24"/>
  </w:num>
  <w:num w:numId="38">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041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4922</Words>
  <Characters>28421</Characters>
  <Application>Microsoft Office Word</Application>
  <DocSecurity>0</DocSecurity>
  <Lines>236</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2022-11-07T07:35:00Z</dcterms:created>
  <dcterms:modified xsi:type="dcterms:W3CDTF">2022-11-07T07:35:00Z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